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7" w:rsidRDefault="00C83619" w:rsidP="000E4657">
      <w:pPr>
        <w:spacing w:line="240" w:lineRule="auto"/>
        <w:jc w:val="center"/>
        <w:rPr>
          <w:b/>
          <w:bCs/>
          <w:color w:val="000000"/>
        </w:rPr>
      </w:pPr>
      <w:r w:rsidRPr="001622B1">
        <w:t xml:space="preserve"> </w:t>
      </w:r>
      <w:r w:rsidR="000E4657">
        <w:rPr>
          <w:b/>
          <w:bCs/>
          <w:color w:val="000000"/>
        </w:rPr>
        <w:t>ОБЩЕОБРАЗОВАТЕЛЬНЫЙ ФОНД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«КЛАССИЧЕСКАЯ ГИМНАЗИЯ «ПРЕСТИЖ»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0E4657" w:rsidTr="002C0A1C">
        <w:tc>
          <w:tcPr>
            <w:tcW w:w="5062" w:type="dxa"/>
          </w:tcPr>
          <w:p w:rsidR="000E4657" w:rsidRDefault="000E4657" w:rsidP="002C0A1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0E4657" w:rsidRPr="008E0938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0E4657" w:rsidRDefault="000E4657" w:rsidP="002C0A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8E0938">
              <w:rPr>
                <w:bCs/>
                <w:color w:val="000000"/>
              </w:rPr>
              <w:t>Директор</w:t>
            </w:r>
            <w:r>
              <w:rPr>
                <w:bCs/>
                <w:color w:val="000000"/>
              </w:rPr>
              <w:t xml:space="preserve"> гимназии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0E4657" w:rsidRDefault="00646FCC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  <w:r w:rsidR="000E4657">
              <w:rPr>
                <w:bCs/>
                <w:color w:val="000000"/>
              </w:rPr>
              <w:t xml:space="preserve">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0E4657" w:rsidRPr="008E0938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«____»_____________ 202___ г.</w:t>
            </w:r>
            <w:r w:rsidRPr="008E0938">
              <w:rPr>
                <w:bCs/>
                <w:color w:val="000000"/>
              </w:rPr>
              <w:t xml:space="preserve"> </w:t>
            </w:r>
          </w:p>
        </w:tc>
      </w:tr>
    </w:tbl>
    <w:p w:rsidR="00C83619" w:rsidRDefault="00C83619" w:rsidP="001622B1"/>
    <w:p w:rsidR="000E4657" w:rsidRPr="005946E6" w:rsidRDefault="000E4657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946E6">
        <w:rPr>
          <w:b/>
          <w:color w:val="000000"/>
          <w:sz w:val="28"/>
          <w:szCs w:val="28"/>
        </w:rPr>
        <w:t>ПОЛОЖЕНИЕ</w:t>
      </w:r>
    </w:p>
    <w:p w:rsidR="000E4657" w:rsidRPr="005946E6" w:rsidRDefault="004D4CC8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946E6" w:rsidRPr="005946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получении основного общего и среднего (полного) общего образования в очно-заочной форме обучения</w:t>
      </w:r>
      <w:r w:rsidR="005946E6" w:rsidRPr="005946E6">
        <w:rPr>
          <w:b/>
          <w:color w:val="000000"/>
          <w:sz w:val="28"/>
          <w:szCs w:val="28"/>
        </w:rPr>
        <w:t xml:space="preserve"> ОФ «Классическая гимназия «Престиж»</w:t>
      </w:r>
    </w:p>
    <w:p w:rsidR="000E4657" w:rsidRPr="005946E6" w:rsidRDefault="000E4657" w:rsidP="001622B1">
      <w:pPr>
        <w:rPr>
          <w:sz w:val="28"/>
          <w:szCs w:val="28"/>
        </w:rPr>
      </w:pPr>
    </w:p>
    <w:p w:rsidR="000E4657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707EA4">
        <w:rPr>
          <w:b/>
          <w:color w:val="000000"/>
        </w:rPr>
        <w:t xml:space="preserve">1. </w:t>
      </w:r>
      <w:r w:rsidR="000E4657" w:rsidRPr="00707EA4">
        <w:rPr>
          <w:b/>
          <w:color w:val="000000"/>
        </w:rPr>
        <w:t>Общие положения</w:t>
      </w:r>
      <w:r w:rsidR="00492509">
        <w:rPr>
          <w:b/>
          <w:color w:val="000000"/>
        </w:rPr>
        <w:t>.</w:t>
      </w:r>
    </w:p>
    <w:p w:rsidR="004D4CC8" w:rsidRDefault="004D4CC8" w:rsidP="00707EA4">
      <w:pPr>
        <w:spacing w:line="240" w:lineRule="auto"/>
        <w:jc w:val="both"/>
        <w:rPr>
          <w:b/>
          <w:color w:val="000000"/>
        </w:rPr>
      </w:pPr>
    </w:p>
    <w:p w:rsidR="004D4CC8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D4CC8" w:rsidRPr="004D4CC8">
        <w:rPr>
          <w:color w:val="000000"/>
        </w:rPr>
        <w:t>1.1.</w:t>
      </w:r>
      <w:r w:rsidR="004D4CC8">
        <w:rPr>
          <w:color w:val="000000"/>
        </w:rPr>
        <w:t xml:space="preserve"> ОФ «Классическая гимназия «Престиж» </w:t>
      </w:r>
      <w:proofErr w:type="gramStart"/>
      <w:r w:rsidR="004D4CC8">
        <w:rPr>
          <w:color w:val="000000"/>
        </w:rPr>
        <w:t xml:space="preserve">( </w:t>
      </w:r>
      <w:proofErr w:type="gramEnd"/>
      <w:r w:rsidR="004D4CC8">
        <w:rPr>
          <w:color w:val="000000"/>
        </w:rPr>
        <w:t xml:space="preserve">в дальнейшем – Гимназия) является образовательным учреждением, которое предоставляет гражданам Российской Федерации любого возраста реальную возможность получить основное общее и среднее (полное) 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 Организация образовательного процесса по очно-заочной форме обучения, создаваемого </w:t>
      </w:r>
      <w:r w:rsidR="00492509">
        <w:rPr>
          <w:color w:val="000000"/>
        </w:rPr>
        <w:t xml:space="preserve"> в установленном порядке в общеобразовательном учреждении, осуществляется на основе настоящего Положения.</w:t>
      </w: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>1.2. Гимназия реализует общеобразовательные программы основного общего, среднего (полного) общего образования.</w:t>
      </w: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>1.3. Общеобразовательные программы в учреждении осваиваются в очно-заочной форме обучения. Допускается сочетание различных форм получения образования. Условия и порядок освоения общеобразовательных программ устанавливаются уставом учреждения.</w:t>
      </w: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>1.4. Для всех форм получения образования в рамках конкретной основной общеобразовательной программы действует государственный образовательный стандарт.</w:t>
      </w: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>1.5. В своей деятельности общеобразовательная организация руководствуется законодательством РФ, решениями соответствующего органа управления образованием, Типовым положением о гимназии, настоящим положением.</w:t>
      </w:r>
    </w:p>
    <w:p w:rsidR="00492509" w:rsidRDefault="00492509" w:rsidP="00707EA4">
      <w:pPr>
        <w:spacing w:line="240" w:lineRule="auto"/>
        <w:jc w:val="both"/>
        <w:rPr>
          <w:color w:val="000000"/>
        </w:rPr>
      </w:pPr>
    </w:p>
    <w:p w:rsidR="00492509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492509" w:rsidRPr="00492509">
        <w:rPr>
          <w:b/>
          <w:color w:val="000000"/>
        </w:rPr>
        <w:t>2. Организация деятельности.</w:t>
      </w:r>
    </w:p>
    <w:p w:rsidR="00492509" w:rsidRDefault="00492509" w:rsidP="00707EA4">
      <w:pPr>
        <w:spacing w:line="240" w:lineRule="auto"/>
        <w:jc w:val="both"/>
        <w:rPr>
          <w:b/>
          <w:color w:val="000000"/>
        </w:rPr>
      </w:pPr>
    </w:p>
    <w:p w:rsidR="00492509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92509">
        <w:rPr>
          <w:color w:val="000000"/>
        </w:rPr>
        <w:t>2.1. Создание, реализация и ликвидация гимназии осуществляется в соответствии с Типовым положением об общеобразовательном учреждении. При численности в классе менее 3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– 1 академический час</w:t>
      </w:r>
      <w:r w:rsidR="00F72D3E">
        <w:rPr>
          <w:color w:val="000000"/>
        </w:rPr>
        <w:t xml:space="preserve"> на каждого обучающегося по каждому предмету учебного плана.</w:t>
      </w:r>
    </w:p>
    <w:p w:rsidR="00F72D3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2D3E">
        <w:rPr>
          <w:color w:val="000000"/>
        </w:rPr>
        <w:t>2.2. В гимназию принимаются все желающие на основании личного заявления или заявления родителей (законных представителей) несовершеннолетних, сведений о промежуточной аттестации из общеобразовательных учреждений,  справки из образовательных учреждений  начального или среднего профессионального образования с указанием количества часов, прослушанных по образовательным предметам. Лица,  не имеющие указанных документов, могут быть приняты по их заявлению на основании аттестации, проведенной специалистами гимназии.</w:t>
      </w:r>
    </w:p>
    <w:p w:rsidR="00F72D3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2D3E">
        <w:rPr>
          <w:color w:val="000000"/>
        </w:rPr>
        <w:t>Прием заявлений и зачисление в гимназию производится в течение всего учебного года и оформляется приказом по учреждению.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72D3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72D3E">
        <w:rPr>
          <w:color w:val="000000"/>
        </w:rPr>
        <w:t>2.3. Предельный возраст получения основного общего и среднего (полного) общего образования не ограничивается.</w:t>
      </w:r>
    </w:p>
    <w:p w:rsidR="00F72D3E" w:rsidRDefault="00F72D3E" w:rsidP="00707EA4">
      <w:pPr>
        <w:spacing w:line="240" w:lineRule="auto"/>
        <w:jc w:val="both"/>
        <w:rPr>
          <w:color w:val="000000"/>
        </w:rPr>
      </w:pPr>
    </w:p>
    <w:p w:rsidR="00F72D3E" w:rsidRPr="00F72D3E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r w:rsidR="00F72D3E" w:rsidRPr="00F72D3E">
        <w:rPr>
          <w:b/>
          <w:color w:val="000000"/>
        </w:rPr>
        <w:t>3. Образовательный процесс.</w:t>
      </w:r>
    </w:p>
    <w:p w:rsidR="00707EA4" w:rsidRDefault="00707EA4" w:rsidP="00707EA4">
      <w:pPr>
        <w:spacing w:line="240" w:lineRule="auto"/>
        <w:jc w:val="both"/>
        <w:rPr>
          <w:b/>
          <w:color w:val="000000"/>
        </w:rPr>
      </w:pPr>
    </w:p>
    <w:p w:rsidR="00F72D3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>3.1. Гимназия осуществляет образовательный процесс по очно-заочной форме обучения в соответствии с уровнями общеобразовательных программ двух ступеней образования:</w:t>
      </w:r>
    </w:p>
    <w:p w:rsidR="007A1DFE" w:rsidRDefault="007A1DFE" w:rsidP="00707EA4">
      <w:pPr>
        <w:spacing w:line="240" w:lineRule="auto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ступень – основное общее образование (нормативный срок освоения – 5 лет);</w:t>
      </w:r>
    </w:p>
    <w:p w:rsidR="007A1DFE" w:rsidRDefault="007A1DFE" w:rsidP="00707EA4">
      <w:p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III</w:t>
      </w:r>
      <w:r>
        <w:rPr>
          <w:color w:val="000000"/>
        </w:rPr>
        <w:t xml:space="preserve"> ступень – среднее (полное) общее образование (нормативный срок освоения – 2 года).</w:t>
      </w:r>
      <w:proofErr w:type="gramEnd"/>
    </w:p>
    <w:p w:rsidR="007A1DF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>Для некоторых категорий обучающихся нормативные сроки освоения общеобразовательных программ основного общего образования могут быть увеличены или сокращены в соответствии с Законом РФ «Об образовании».</w:t>
      </w:r>
    </w:p>
    <w:p w:rsidR="007A1DF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>3.2. Содержание общего образования определяется общеобразовательными программами, разрабатываемыми, принимаемыми и реализуемыми гимназией самостоятельно с учетом государственных образовательных стандартов.</w:t>
      </w:r>
    </w:p>
    <w:p w:rsidR="007A1DF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>3.3. Язык (языки), на котором ведется обучение в гимназии, определяется учредителем и (или) уставом гимназии. Изучение русского языка как государственного языка Российской Федерации является обязательным и регламентируется государственным образовательным стандартом.</w:t>
      </w:r>
    </w:p>
    <w:p w:rsidR="007A1DF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>3.4.  Гимназия самостоятельна в выборе форм, средств и методов обучения, режима работы в пределах, определяемых Законом Российской Федерации «Об образовании» и уставом гимназии.</w:t>
      </w:r>
    </w:p>
    <w:p w:rsidR="007A1DF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A1DFE">
        <w:rPr>
          <w:color w:val="000000"/>
        </w:rPr>
        <w:t xml:space="preserve">3.5. Организация образовательного процесса в гимназии регламентируется учебным планом, расписанием занятий, </w:t>
      </w:r>
      <w:proofErr w:type="gramStart"/>
      <w:r w:rsidR="007A1DFE">
        <w:rPr>
          <w:color w:val="000000"/>
        </w:rPr>
        <w:t>разрабатываемыми</w:t>
      </w:r>
      <w:proofErr w:type="gramEnd"/>
      <w:r w:rsidR="007A1DFE">
        <w:rPr>
          <w:color w:val="000000"/>
        </w:rPr>
        <w:t xml:space="preserve"> и утверждаемыми гимназией самостоятельно.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>3.6. Гимназия самостоятельна в определении годового календарного учебного графика. Учебный год, как правило, начинается с 1 сентября. Продолжительность учебного года – 3</w:t>
      </w:r>
      <w:r w:rsidR="003A144A">
        <w:rPr>
          <w:color w:val="000000"/>
        </w:rPr>
        <w:t>4</w:t>
      </w:r>
      <w:r w:rsidR="00E9422C">
        <w:rPr>
          <w:color w:val="000000"/>
        </w:rPr>
        <w:t xml:space="preserve"> недел</w:t>
      </w:r>
      <w:r w:rsidR="003A144A">
        <w:rPr>
          <w:color w:val="000000"/>
        </w:rPr>
        <w:t>и</w:t>
      </w:r>
      <w:bookmarkStart w:id="0" w:name="_GoBack"/>
      <w:bookmarkEnd w:id="0"/>
      <w:r w:rsidR="00E9422C">
        <w:rPr>
          <w:color w:val="000000"/>
        </w:rPr>
        <w:t>. Продолжительность каникул устанавливается в течение учебного года не менее 30 календарных дней, летних – не менее 10 недель.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>3.7. Гимназия самостоятельна в выборе системы оценок, порядка и периодичности промежуточной аттестации обучающихся.</w:t>
      </w:r>
    </w:p>
    <w:p w:rsidR="00E9422C" w:rsidRDefault="00E9422C" w:rsidP="00707EA4">
      <w:pPr>
        <w:spacing w:line="240" w:lineRule="auto"/>
        <w:jc w:val="both"/>
        <w:rPr>
          <w:color w:val="000000"/>
        </w:rPr>
      </w:pPr>
    </w:p>
    <w:p w:rsidR="00E9422C" w:rsidRDefault="00C028B3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E9422C" w:rsidRPr="00E9422C">
        <w:rPr>
          <w:b/>
          <w:color w:val="000000"/>
        </w:rPr>
        <w:t>4. Участники образовательного процесса.</w:t>
      </w:r>
    </w:p>
    <w:p w:rsidR="00E9422C" w:rsidRDefault="00E9422C" w:rsidP="00707EA4">
      <w:pPr>
        <w:spacing w:line="240" w:lineRule="auto"/>
        <w:jc w:val="both"/>
        <w:rPr>
          <w:b/>
          <w:color w:val="000000"/>
        </w:rPr>
      </w:pP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>4.1. Участниками образовательного процесса в гимназии являются обучающиеся, педагогические работники, родители (законные представители) несовершеннолетних обучающихся.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 xml:space="preserve">4.2. Порядок приема </w:t>
      </w:r>
      <w:proofErr w:type="gramStart"/>
      <w:r w:rsidR="00E9422C">
        <w:rPr>
          <w:color w:val="000000"/>
        </w:rPr>
        <w:t>обучающихся</w:t>
      </w:r>
      <w:proofErr w:type="gramEnd"/>
      <w:r w:rsidR="00E9422C">
        <w:rPr>
          <w:color w:val="000000"/>
        </w:rPr>
        <w:t xml:space="preserve"> в гимназию в части, не отрегулированной Законом Российской Федерации «Об образовании», определяется учредителем и закрепляется в уставе гимназии.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>4.3. Учредитель устанавливает порядок приема в гимназию на ступени основного общего и среднего (полного) общего образования, обеспечивающий прием всех желающих получить образование независимо от места проживания и социального статуса.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 xml:space="preserve">4.4. Права и </w:t>
      </w:r>
      <w:proofErr w:type="gramStart"/>
      <w:r w:rsidR="00E9422C">
        <w:rPr>
          <w:color w:val="000000"/>
        </w:rPr>
        <w:t>обязанности</w:t>
      </w:r>
      <w:proofErr w:type="gramEnd"/>
      <w:r w:rsidR="00E9422C">
        <w:rPr>
          <w:color w:val="000000"/>
        </w:rPr>
        <w:t xml:space="preserve"> обучающихся в гимназии, родителей (законных представителей) несовершеннолетних обучающихся определяются законодательством РФ, уставом гимназии и иными, предусмотренными уставом,  локальными актами. Устав гимназии утверждается учредителем в установленном законодательством порядке.</w:t>
      </w:r>
    </w:p>
    <w:p w:rsid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9422C">
        <w:rPr>
          <w:color w:val="000000"/>
        </w:rPr>
        <w:t>4.5. Обучающиеся на ступени основного общего образования, освоившие программу учебного года в полном объеме, переводятся в следующий класс</w:t>
      </w:r>
      <w:r w:rsidR="00446541">
        <w:rPr>
          <w:color w:val="000000"/>
        </w:rPr>
        <w:t>. Обучающиеся, имеющие по итогам учебного года академическую задолженность по одному предмету, переводятся в следующий класс условно по решению органа управления образовательного учреждения.</w:t>
      </w:r>
    </w:p>
    <w:p w:rsidR="00446541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46541">
        <w:rPr>
          <w:color w:val="000000"/>
        </w:rPr>
        <w:t>4.6. Обучающиеся на ступени основного общего образования, не освоившие программу учебного года</w:t>
      </w:r>
      <w:r w:rsidR="00D66E0E">
        <w:rPr>
          <w:color w:val="000000"/>
        </w:rPr>
        <w:t xml:space="preserve"> и имеющие академическую задолженность по двум и более предметам, с их согласия, а также по усмотрению родителей (законных представителей) несовершеннолетних оставляются  на повторное обучение или переводятся в следующий класс условно.</w:t>
      </w:r>
    </w:p>
    <w:p w:rsidR="00D66E0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E0E">
        <w:rPr>
          <w:color w:val="000000"/>
        </w:rPr>
        <w:t>4.7. Обучающиеся, не освоившие общеобразовательную программу предыдущего уровня, не допускаются к обучению на следующей ступени общего образования в гимназии.</w:t>
      </w:r>
    </w:p>
    <w:p w:rsidR="00D66E0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E0E">
        <w:rPr>
          <w:color w:val="000000"/>
        </w:rPr>
        <w:t>4.8. Освоение программ основного общего и среднего (полного) общего образования завершается обязательной государственной (итоговой) аттестацией выпускников.</w:t>
      </w:r>
    </w:p>
    <w:p w:rsidR="00D66E0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D66E0E">
        <w:rPr>
          <w:color w:val="000000"/>
        </w:rPr>
        <w:t>Государственная (итоговая) аттестация выпускников учреждения осуществляется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РФ, утверждаемым Министерством образования РФ. Выпускникам учреждения, имеющего государственную аккредитацию, после прохождения ими итоговой аттестации выдается документ государственного образца о соответствующем образовании.</w:t>
      </w:r>
    </w:p>
    <w:p w:rsidR="00D66E0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E0E">
        <w:rPr>
          <w:color w:val="000000"/>
        </w:rPr>
        <w:t>4.9. Лицам, не завершившим образование данного уровня, выдается справка установленного образца.</w:t>
      </w:r>
    </w:p>
    <w:p w:rsidR="00D66E0E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66E0E">
        <w:rPr>
          <w:color w:val="000000"/>
        </w:rPr>
        <w:t xml:space="preserve">4.10. Обучающиеся в гимназии обязаны выполнять ее устав, добросовестно учиться,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 части, отнесенной уставом и правилами внутреннего распорядка к их компетенции. Дисциплина в учреждении поддерживается на основе уважения </w:t>
      </w:r>
      <w:r w:rsidR="008B3F98">
        <w:rPr>
          <w:color w:val="000000"/>
        </w:rPr>
        <w:t>человеческого достоинства обучающихся и работников учреждения.</w:t>
      </w:r>
    </w:p>
    <w:p w:rsidR="008B3F98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3F98">
        <w:rPr>
          <w:color w:val="000000"/>
        </w:rPr>
        <w:t xml:space="preserve">4.11. За совершение противоправных действий, грубые и неоднократные нарушения устава учреждения по решению органа управления этого учреждения допускается отчисление обучающихся, достигших 15 лет, в порядке, установленном Законом РФ «Об образовании» № 273-ФЗ от 29.12.2012 г. ст. 61 п.2 пп.2: «Статья 61. Прекращение образовательных отношений. 2. </w:t>
      </w:r>
      <w:proofErr w:type="gramStart"/>
      <w:r w:rsidR="008B3F98">
        <w:rPr>
          <w:color w:val="000000"/>
        </w:rPr>
        <w:t>Образовательные отношения могут быть прекращены досрочно в следующих случаях: 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взыскания…» и в соответствии с Договором оказания платных образовательных услуг п.7.3.: «Если Учащийся своим поведением систематически нарушает права и законные интересы других обучающихся и работников гимназии, расписание занятий или препятствует</w:t>
      </w:r>
      <w:proofErr w:type="gramEnd"/>
      <w:r w:rsidR="008B3F98">
        <w:rPr>
          <w:color w:val="000000"/>
        </w:rPr>
        <w:t xml:space="preserve"> нормальному осуществлению образовательного процесса. Гимназия вправе отказаться от исполнения договора».</w:t>
      </w:r>
    </w:p>
    <w:p w:rsidR="008B3F98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3F98">
        <w:rPr>
          <w:color w:val="000000"/>
        </w:rPr>
        <w:t xml:space="preserve">4.12. Родители (законные представители) несовершеннолетних обучающихся до получения </w:t>
      </w:r>
      <w:proofErr w:type="gramStart"/>
      <w:r w:rsidR="008B3F98">
        <w:rPr>
          <w:color w:val="000000"/>
        </w:rPr>
        <w:t>последними</w:t>
      </w:r>
      <w:proofErr w:type="gramEnd"/>
      <w:r w:rsidR="008B3F98">
        <w:rPr>
          <w:color w:val="000000"/>
        </w:rPr>
        <w:t xml:space="preserve"> основного общего образования имеют право выбирать форму обучения, образовательного учреждения, защищать законные права и интересы ребенка, знакомиться с ходом и содержанием образовательного процесса, принимать участие в управлении учреждением.</w:t>
      </w:r>
    </w:p>
    <w:p w:rsidR="008B3F98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3F98">
        <w:rPr>
          <w:color w:val="000000"/>
        </w:rPr>
        <w:t xml:space="preserve">4.13. Управление учреждением строится на принципах единоначалия и самоуправления, </w:t>
      </w:r>
      <w:r>
        <w:rPr>
          <w:color w:val="000000"/>
        </w:rPr>
        <w:t>взаимодействия с предприятиями, учреждениями, организациями, в которых работают обучающиеся, родителями (законными представителями) несовершеннолетних обучающихся и общественностью.</w:t>
      </w:r>
    </w:p>
    <w:p w:rsidR="00C028B3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4.14. Формами самоуправления учреждения являются Общее собрание трудового коллектива. Управляющий Совет, педагогический совет, Родительский комитет. Порядок выборов органов самоуправления учреждения и их компетенция определяются уставом учреждения.</w:t>
      </w:r>
    </w:p>
    <w:p w:rsidR="00C028B3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4.15. Непосредственное руководство учреждением осуществляет прошедший соответствующую аттестацию директор.</w:t>
      </w:r>
    </w:p>
    <w:p w:rsidR="00C028B3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4.16. Прием на работу директора учреждения осуществляется в порядке, определяемом Типовым положением об общеобразовательном учреждении, Уставом учреждения и в соответствии с законодательством РФ.</w:t>
      </w:r>
    </w:p>
    <w:p w:rsidR="00C028B3" w:rsidRPr="00E9422C" w:rsidRDefault="00C028B3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4.17. В учреждении в целях развития и совершенствования образовательного процесса созданы: методические творческие объединения, психологическая и социально-педагогическая служба, обеспечивающие социальную реабилитацию нуждающихся в ней обучающихся. Их деятельность осуществляется в порядке, определенном уставом.</w:t>
      </w: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sectPr w:rsidR="0096031C" w:rsidSect="00646FCC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14"/>
    <w:multiLevelType w:val="multilevel"/>
    <w:tmpl w:val="6C7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53D"/>
    <w:multiLevelType w:val="multilevel"/>
    <w:tmpl w:val="DA8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6ADC"/>
    <w:multiLevelType w:val="hybridMultilevel"/>
    <w:tmpl w:val="7030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738C"/>
    <w:multiLevelType w:val="hybridMultilevel"/>
    <w:tmpl w:val="0700C8F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0333B2"/>
    <w:multiLevelType w:val="hybridMultilevel"/>
    <w:tmpl w:val="C50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746A"/>
    <w:multiLevelType w:val="multilevel"/>
    <w:tmpl w:val="CBB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7B0A"/>
    <w:multiLevelType w:val="hybridMultilevel"/>
    <w:tmpl w:val="1F962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834753"/>
    <w:multiLevelType w:val="multilevel"/>
    <w:tmpl w:val="E8D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959BC"/>
    <w:multiLevelType w:val="hybridMultilevel"/>
    <w:tmpl w:val="A50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3490F"/>
    <w:multiLevelType w:val="hybridMultilevel"/>
    <w:tmpl w:val="1EBC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BAE"/>
    <w:multiLevelType w:val="hybridMultilevel"/>
    <w:tmpl w:val="B1209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13B7B"/>
    <w:multiLevelType w:val="multilevel"/>
    <w:tmpl w:val="606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13B1B"/>
    <w:multiLevelType w:val="hybridMultilevel"/>
    <w:tmpl w:val="66A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4D7"/>
    <w:multiLevelType w:val="hybridMultilevel"/>
    <w:tmpl w:val="B12093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502FA8"/>
    <w:multiLevelType w:val="multilevel"/>
    <w:tmpl w:val="DD5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C3956"/>
    <w:multiLevelType w:val="hybridMultilevel"/>
    <w:tmpl w:val="920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5462E"/>
    <w:multiLevelType w:val="hybridMultilevel"/>
    <w:tmpl w:val="4A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21FF1"/>
    <w:multiLevelType w:val="hybridMultilevel"/>
    <w:tmpl w:val="128C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D71C2"/>
    <w:multiLevelType w:val="hybridMultilevel"/>
    <w:tmpl w:val="D8CA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53CC"/>
    <w:multiLevelType w:val="hybridMultilevel"/>
    <w:tmpl w:val="EB46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0AB"/>
    <w:multiLevelType w:val="multilevel"/>
    <w:tmpl w:val="BFE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57E54"/>
    <w:multiLevelType w:val="hybridMultilevel"/>
    <w:tmpl w:val="639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6A4C"/>
    <w:multiLevelType w:val="hybridMultilevel"/>
    <w:tmpl w:val="4CF8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F0C9A"/>
    <w:multiLevelType w:val="multilevel"/>
    <w:tmpl w:val="30F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D603F"/>
    <w:multiLevelType w:val="hybridMultilevel"/>
    <w:tmpl w:val="1CAE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A5F57"/>
    <w:multiLevelType w:val="multilevel"/>
    <w:tmpl w:val="CDB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E24C3"/>
    <w:multiLevelType w:val="multilevel"/>
    <w:tmpl w:val="FA1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43AD7"/>
    <w:multiLevelType w:val="hybridMultilevel"/>
    <w:tmpl w:val="2B4A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16064"/>
    <w:multiLevelType w:val="hybridMultilevel"/>
    <w:tmpl w:val="709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77513"/>
    <w:multiLevelType w:val="hybridMultilevel"/>
    <w:tmpl w:val="7116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F1E30"/>
    <w:multiLevelType w:val="multilevel"/>
    <w:tmpl w:val="77B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A4E2C"/>
    <w:multiLevelType w:val="multilevel"/>
    <w:tmpl w:val="7CD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B9003F"/>
    <w:multiLevelType w:val="multilevel"/>
    <w:tmpl w:val="318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0124C"/>
    <w:multiLevelType w:val="multilevel"/>
    <w:tmpl w:val="245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D715C"/>
    <w:multiLevelType w:val="hybridMultilevel"/>
    <w:tmpl w:val="6F6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80746"/>
    <w:multiLevelType w:val="multilevel"/>
    <w:tmpl w:val="55B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142D5"/>
    <w:multiLevelType w:val="hybridMultilevel"/>
    <w:tmpl w:val="502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911FF"/>
    <w:multiLevelType w:val="hybridMultilevel"/>
    <w:tmpl w:val="477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212B5"/>
    <w:multiLevelType w:val="multilevel"/>
    <w:tmpl w:val="BA6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5D0D6F"/>
    <w:multiLevelType w:val="multilevel"/>
    <w:tmpl w:val="0E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9523B"/>
    <w:multiLevelType w:val="hybridMultilevel"/>
    <w:tmpl w:val="AD8C8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454792"/>
    <w:multiLevelType w:val="multilevel"/>
    <w:tmpl w:val="DDC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1515A"/>
    <w:multiLevelType w:val="multilevel"/>
    <w:tmpl w:val="6D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1B3EFA"/>
    <w:multiLevelType w:val="multilevel"/>
    <w:tmpl w:val="871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2464F"/>
    <w:multiLevelType w:val="multilevel"/>
    <w:tmpl w:val="236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9586E"/>
    <w:multiLevelType w:val="hybridMultilevel"/>
    <w:tmpl w:val="82B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8"/>
  </w:num>
  <w:num w:numId="5">
    <w:abstractNumId w:val="23"/>
  </w:num>
  <w:num w:numId="6">
    <w:abstractNumId w:val="42"/>
  </w:num>
  <w:num w:numId="7">
    <w:abstractNumId w:val="41"/>
  </w:num>
  <w:num w:numId="8">
    <w:abstractNumId w:val="33"/>
  </w:num>
  <w:num w:numId="9">
    <w:abstractNumId w:val="35"/>
  </w:num>
  <w:num w:numId="10">
    <w:abstractNumId w:val="26"/>
  </w:num>
  <w:num w:numId="11">
    <w:abstractNumId w:val="11"/>
  </w:num>
  <w:num w:numId="12">
    <w:abstractNumId w:val="7"/>
  </w:num>
  <w:num w:numId="13">
    <w:abstractNumId w:val="39"/>
  </w:num>
  <w:num w:numId="14">
    <w:abstractNumId w:val="45"/>
  </w:num>
  <w:num w:numId="15">
    <w:abstractNumId w:val="17"/>
  </w:num>
  <w:num w:numId="16">
    <w:abstractNumId w:val="37"/>
  </w:num>
  <w:num w:numId="17">
    <w:abstractNumId w:val="9"/>
  </w:num>
  <w:num w:numId="18">
    <w:abstractNumId w:val="21"/>
  </w:num>
  <w:num w:numId="19">
    <w:abstractNumId w:val="22"/>
  </w:num>
  <w:num w:numId="20">
    <w:abstractNumId w:val="27"/>
  </w:num>
  <w:num w:numId="21">
    <w:abstractNumId w:val="2"/>
  </w:num>
  <w:num w:numId="22">
    <w:abstractNumId w:val="16"/>
  </w:num>
  <w:num w:numId="23">
    <w:abstractNumId w:val="4"/>
  </w:num>
  <w:num w:numId="24">
    <w:abstractNumId w:val="3"/>
  </w:num>
  <w:num w:numId="25">
    <w:abstractNumId w:val="30"/>
  </w:num>
  <w:num w:numId="26">
    <w:abstractNumId w:val="25"/>
  </w:num>
  <w:num w:numId="27">
    <w:abstractNumId w:val="32"/>
  </w:num>
  <w:num w:numId="28">
    <w:abstractNumId w:val="44"/>
  </w:num>
  <w:num w:numId="29">
    <w:abstractNumId w:val="43"/>
  </w:num>
  <w:num w:numId="30">
    <w:abstractNumId w:val="5"/>
  </w:num>
  <w:num w:numId="31">
    <w:abstractNumId w:val="10"/>
  </w:num>
  <w:num w:numId="32">
    <w:abstractNumId w:val="29"/>
  </w:num>
  <w:num w:numId="33">
    <w:abstractNumId w:val="36"/>
  </w:num>
  <w:num w:numId="34">
    <w:abstractNumId w:val="18"/>
  </w:num>
  <w:num w:numId="35">
    <w:abstractNumId w:val="24"/>
  </w:num>
  <w:num w:numId="36">
    <w:abstractNumId w:val="13"/>
  </w:num>
  <w:num w:numId="37">
    <w:abstractNumId w:val="6"/>
  </w:num>
  <w:num w:numId="38">
    <w:abstractNumId w:val="31"/>
  </w:num>
  <w:num w:numId="39">
    <w:abstractNumId w:val="14"/>
  </w:num>
  <w:num w:numId="40">
    <w:abstractNumId w:val="8"/>
  </w:num>
  <w:num w:numId="41">
    <w:abstractNumId w:val="19"/>
  </w:num>
  <w:num w:numId="42">
    <w:abstractNumId w:val="34"/>
  </w:num>
  <w:num w:numId="43">
    <w:abstractNumId w:val="40"/>
  </w:num>
  <w:num w:numId="44">
    <w:abstractNumId w:val="15"/>
  </w:num>
  <w:num w:numId="45">
    <w:abstractNumId w:val="12"/>
  </w:num>
  <w:num w:numId="46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4B1C"/>
    <w:rsid w:val="00031238"/>
    <w:rsid w:val="00043310"/>
    <w:rsid w:val="00065CBE"/>
    <w:rsid w:val="000703ED"/>
    <w:rsid w:val="00092271"/>
    <w:rsid w:val="00097CDB"/>
    <w:rsid w:val="000D1D50"/>
    <w:rsid w:val="000E4657"/>
    <w:rsid w:val="001071FF"/>
    <w:rsid w:val="001231CF"/>
    <w:rsid w:val="0013225A"/>
    <w:rsid w:val="0014269A"/>
    <w:rsid w:val="0014513F"/>
    <w:rsid w:val="001622B1"/>
    <w:rsid w:val="001678B3"/>
    <w:rsid w:val="001766A7"/>
    <w:rsid w:val="00180A5D"/>
    <w:rsid w:val="00183FFF"/>
    <w:rsid w:val="001A04FC"/>
    <w:rsid w:val="001C7703"/>
    <w:rsid w:val="001F7A74"/>
    <w:rsid w:val="00205E27"/>
    <w:rsid w:val="00232DF9"/>
    <w:rsid w:val="00240C21"/>
    <w:rsid w:val="00251314"/>
    <w:rsid w:val="002660FB"/>
    <w:rsid w:val="002E3146"/>
    <w:rsid w:val="002F3338"/>
    <w:rsid w:val="00305A12"/>
    <w:rsid w:val="00313965"/>
    <w:rsid w:val="003157A0"/>
    <w:rsid w:val="003401AF"/>
    <w:rsid w:val="00341A30"/>
    <w:rsid w:val="003642BB"/>
    <w:rsid w:val="0037377B"/>
    <w:rsid w:val="00392624"/>
    <w:rsid w:val="003A144A"/>
    <w:rsid w:val="003A7D21"/>
    <w:rsid w:val="003B728A"/>
    <w:rsid w:val="003E0AD2"/>
    <w:rsid w:val="00427677"/>
    <w:rsid w:val="00427FDB"/>
    <w:rsid w:val="00431DDA"/>
    <w:rsid w:val="00435DEF"/>
    <w:rsid w:val="00446541"/>
    <w:rsid w:val="00492509"/>
    <w:rsid w:val="00496000"/>
    <w:rsid w:val="004B4B8A"/>
    <w:rsid w:val="004D4CC8"/>
    <w:rsid w:val="00510C1A"/>
    <w:rsid w:val="00510D5B"/>
    <w:rsid w:val="00553499"/>
    <w:rsid w:val="005616C2"/>
    <w:rsid w:val="00567AAB"/>
    <w:rsid w:val="00577A1A"/>
    <w:rsid w:val="00580C98"/>
    <w:rsid w:val="00583BE8"/>
    <w:rsid w:val="005942A9"/>
    <w:rsid w:val="005946E6"/>
    <w:rsid w:val="005A082B"/>
    <w:rsid w:val="005A79DF"/>
    <w:rsid w:val="005C2DB5"/>
    <w:rsid w:val="005C5467"/>
    <w:rsid w:val="005D6108"/>
    <w:rsid w:val="005E62FC"/>
    <w:rsid w:val="00626A6B"/>
    <w:rsid w:val="00646FCC"/>
    <w:rsid w:val="00697E6F"/>
    <w:rsid w:val="006B54FE"/>
    <w:rsid w:val="006C0F46"/>
    <w:rsid w:val="006E3AF6"/>
    <w:rsid w:val="006F658C"/>
    <w:rsid w:val="00707EA4"/>
    <w:rsid w:val="00711CB8"/>
    <w:rsid w:val="0075050D"/>
    <w:rsid w:val="00761E1F"/>
    <w:rsid w:val="0079562D"/>
    <w:rsid w:val="007A1DFE"/>
    <w:rsid w:val="007C563D"/>
    <w:rsid w:val="007F1309"/>
    <w:rsid w:val="007F16F2"/>
    <w:rsid w:val="00812257"/>
    <w:rsid w:val="008127DD"/>
    <w:rsid w:val="00834791"/>
    <w:rsid w:val="0083788F"/>
    <w:rsid w:val="00852DE8"/>
    <w:rsid w:val="00862DC2"/>
    <w:rsid w:val="00876932"/>
    <w:rsid w:val="008840C0"/>
    <w:rsid w:val="00887263"/>
    <w:rsid w:val="0089786C"/>
    <w:rsid w:val="008A0700"/>
    <w:rsid w:val="008B3F98"/>
    <w:rsid w:val="008B65DA"/>
    <w:rsid w:val="008D021B"/>
    <w:rsid w:val="008D38EC"/>
    <w:rsid w:val="008E12EE"/>
    <w:rsid w:val="008F2600"/>
    <w:rsid w:val="00914E6F"/>
    <w:rsid w:val="00946C21"/>
    <w:rsid w:val="00957A74"/>
    <w:rsid w:val="0096031C"/>
    <w:rsid w:val="009754AD"/>
    <w:rsid w:val="009C21C8"/>
    <w:rsid w:val="009C57C8"/>
    <w:rsid w:val="009D248B"/>
    <w:rsid w:val="009F5BC8"/>
    <w:rsid w:val="00A01324"/>
    <w:rsid w:val="00A20F47"/>
    <w:rsid w:val="00A84AB1"/>
    <w:rsid w:val="00A9551E"/>
    <w:rsid w:val="00AC6260"/>
    <w:rsid w:val="00AE1030"/>
    <w:rsid w:val="00B04AC5"/>
    <w:rsid w:val="00B12CD1"/>
    <w:rsid w:val="00B277CC"/>
    <w:rsid w:val="00B5093E"/>
    <w:rsid w:val="00B61C0D"/>
    <w:rsid w:val="00B64D6D"/>
    <w:rsid w:val="00B80DBB"/>
    <w:rsid w:val="00BA02FE"/>
    <w:rsid w:val="00BC08C2"/>
    <w:rsid w:val="00BE1735"/>
    <w:rsid w:val="00BF10E5"/>
    <w:rsid w:val="00BF1CA0"/>
    <w:rsid w:val="00BF63C0"/>
    <w:rsid w:val="00C028B3"/>
    <w:rsid w:val="00C30B31"/>
    <w:rsid w:val="00C40DC4"/>
    <w:rsid w:val="00C433DD"/>
    <w:rsid w:val="00C43E58"/>
    <w:rsid w:val="00C45CD6"/>
    <w:rsid w:val="00C57B04"/>
    <w:rsid w:val="00C704EE"/>
    <w:rsid w:val="00C83619"/>
    <w:rsid w:val="00D0579D"/>
    <w:rsid w:val="00D1517B"/>
    <w:rsid w:val="00D37883"/>
    <w:rsid w:val="00D53924"/>
    <w:rsid w:val="00D66E0E"/>
    <w:rsid w:val="00D72F89"/>
    <w:rsid w:val="00D8017E"/>
    <w:rsid w:val="00DB5556"/>
    <w:rsid w:val="00DB7AEB"/>
    <w:rsid w:val="00DC4020"/>
    <w:rsid w:val="00DC5431"/>
    <w:rsid w:val="00DE071C"/>
    <w:rsid w:val="00DF4526"/>
    <w:rsid w:val="00E06FFA"/>
    <w:rsid w:val="00E34209"/>
    <w:rsid w:val="00E5161C"/>
    <w:rsid w:val="00E522B6"/>
    <w:rsid w:val="00E63882"/>
    <w:rsid w:val="00E9422C"/>
    <w:rsid w:val="00EA5942"/>
    <w:rsid w:val="00F1061F"/>
    <w:rsid w:val="00F17FDF"/>
    <w:rsid w:val="00F72D3E"/>
    <w:rsid w:val="00F834C3"/>
    <w:rsid w:val="00F87601"/>
    <w:rsid w:val="00FB74C9"/>
    <w:rsid w:val="00FC22D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5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23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6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0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3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4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96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A4D7-EDB3-407A-9519-F774B463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3</cp:revision>
  <cp:lastPrinted>2023-02-06T11:37:00Z</cp:lastPrinted>
  <dcterms:created xsi:type="dcterms:W3CDTF">2023-02-03T07:41:00Z</dcterms:created>
  <dcterms:modified xsi:type="dcterms:W3CDTF">2023-02-06T11:45:00Z</dcterms:modified>
</cp:coreProperties>
</file>