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ОБЩЕОБРАЗОВАТЕЛЬНЫЙ ФОНД</w:t>
      </w:r>
    </w:p>
    <w:p w:rsidR="00DE7060" w:rsidRP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  <w:r w:rsidRPr="00DE7060">
        <w:rPr>
          <w:b/>
          <w:bCs/>
          <w:color w:val="000000"/>
        </w:rPr>
        <w:t>«КЛАССИЧЕСКАЯ ГИМНАЗИЯ «ПРЕСТИЖ»</w:t>
      </w: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p w:rsidR="00DE7060" w:rsidRDefault="00DE7060" w:rsidP="00DE7060">
      <w:pPr>
        <w:spacing w:line="240" w:lineRule="auto"/>
        <w:jc w:val="center"/>
        <w:rPr>
          <w:b/>
          <w:bCs/>
          <w:color w:val="00000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DE7060" w:rsidTr="00DE7060">
        <w:tc>
          <w:tcPr>
            <w:tcW w:w="5062" w:type="dxa"/>
            <w:hideMark/>
          </w:tcPr>
          <w:p w:rsidR="00DE7060" w:rsidRDefault="00DE7060">
            <w:pPr>
              <w:spacing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СОГЛАСОВАНО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Педагогическим советом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Гимназии «Престиж»</w:t>
            </w:r>
          </w:p>
          <w:p w:rsidR="00DE7060" w:rsidRDefault="00DE7060">
            <w:pPr>
              <w:spacing w:line="240" w:lineRule="auto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(протокол от __________202__ г №____</w:t>
            </w:r>
            <w:proofErr w:type="gramEnd"/>
          </w:p>
        </w:tc>
        <w:tc>
          <w:tcPr>
            <w:tcW w:w="5063" w:type="dxa"/>
          </w:tcPr>
          <w:p w:rsidR="00DE7060" w:rsidRDefault="00DE7060">
            <w:pPr>
              <w:spacing w:line="240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УТВЕРЖДАЮ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Директор гимназии</w:t>
            </w: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_______________ </w:t>
            </w:r>
            <w:proofErr w:type="spellStart"/>
            <w:r>
              <w:rPr>
                <w:bCs/>
                <w:color w:val="000000"/>
              </w:rPr>
              <w:t>К.В.Тарасов</w:t>
            </w:r>
            <w:proofErr w:type="spellEnd"/>
          </w:p>
          <w:p w:rsidR="00DE7060" w:rsidRDefault="00DE7060">
            <w:pPr>
              <w:spacing w:line="240" w:lineRule="auto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«____»_____________ 202___ г. </w:t>
            </w:r>
          </w:p>
        </w:tc>
      </w:tr>
    </w:tbl>
    <w:p w:rsidR="00A40106" w:rsidRDefault="00A40106"/>
    <w:p w:rsidR="00DE7060" w:rsidRDefault="00DE7060" w:rsidP="00DE7060">
      <w:pPr>
        <w:jc w:val="center"/>
        <w:rPr>
          <w:b/>
          <w:sz w:val="28"/>
          <w:szCs w:val="28"/>
        </w:rPr>
      </w:pPr>
      <w:r w:rsidRPr="00DE7060">
        <w:rPr>
          <w:b/>
          <w:sz w:val="28"/>
          <w:szCs w:val="28"/>
        </w:rPr>
        <w:t>П</w:t>
      </w:r>
      <w:r w:rsidR="006F2964">
        <w:rPr>
          <w:b/>
          <w:sz w:val="28"/>
          <w:szCs w:val="28"/>
        </w:rPr>
        <w:t>ОЛОЖЕНИЕ</w:t>
      </w:r>
    </w:p>
    <w:p w:rsidR="00DE7060" w:rsidRDefault="006F2964" w:rsidP="00DE70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оценок, формах, порядке, периодичности текущего контроля успеваемости и промежуточной </w:t>
      </w:r>
      <w:proofErr w:type="gramStart"/>
      <w:r>
        <w:rPr>
          <w:b/>
          <w:sz w:val="28"/>
          <w:szCs w:val="28"/>
        </w:rPr>
        <w:t>аттестации</w:t>
      </w:r>
      <w:proofErr w:type="gramEnd"/>
      <w:r>
        <w:rPr>
          <w:b/>
          <w:sz w:val="28"/>
          <w:szCs w:val="28"/>
        </w:rPr>
        <w:t xml:space="preserve"> обучающихся</w:t>
      </w:r>
      <w:r w:rsidR="00DE7060">
        <w:rPr>
          <w:b/>
          <w:sz w:val="28"/>
          <w:szCs w:val="28"/>
        </w:rPr>
        <w:t xml:space="preserve"> ОФ  «Классическая гимназия «Престиж»</w:t>
      </w:r>
    </w:p>
    <w:p w:rsidR="00DE7060" w:rsidRDefault="00DE7060" w:rsidP="00DE7060">
      <w:pPr>
        <w:jc w:val="center"/>
      </w:pPr>
    </w:p>
    <w:p w:rsidR="0013752D" w:rsidRDefault="0013752D" w:rsidP="006001A9">
      <w:pPr>
        <w:jc w:val="both"/>
      </w:pPr>
    </w:p>
    <w:p w:rsidR="0013752D" w:rsidRDefault="00407492" w:rsidP="006001A9">
      <w:pPr>
        <w:jc w:val="both"/>
      </w:pPr>
      <w:r>
        <w:rPr>
          <w:b/>
        </w:rPr>
        <w:t xml:space="preserve">     </w:t>
      </w:r>
      <w:r w:rsidR="00312AAA" w:rsidRPr="00312AAA">
        <w:rPr>
          <w:b/>
        </w:rPr>
        <w:t>1.</w:t>
      </w:r>
      <w:r w:rsidR="0013752D" w:rsidRPr="00312AAA">
        <w:rPr>
          <w:b/>
        </w:rPr>
        <w:t xml:space="preserve">Общие </w:t>
      </w:r>
      <w:r w:rsidR="006F2964">
        <w:rPr>
          <w:b/>
        </w:rPr>
        <w:t>положения</w:t>
      </w:r>
      <w:r w:rsidR="0013752D" w:rsidRPr="00312AAA">
        <w:rPr>
          <w:b/>
        </w:rPr>
        <w:t>.</w:t>
      </w:r>
    </w:p>
    <w:p w:rsidR="0013752D" w:rsidRDefault="0013752D" w:rsidP="006001A9">
      <w:pPr>
        <w:jc w:val="both"/>
      </w:pPr>
    </w:p>
    <w:p w:rsidR="0013752D" w:rsidRDefault="00407492" w:rsidP="006001A9">
      <w:pPr>
        <w:jc w:val="both"/>
      </w:pPr>
      <w:r>
        <w:t xml:space="preserve">     </w:t>
      </w:r>
      <w:r w:rsidR="00312AAA">
        <w:t>1.</w:t>
      </w:r>
      <w:r w:rsidR="0013752D">
        <w:t xml:space="preserve">1. </w:t>
      </w:r>
      <w:proofErr w:type="gramStart"/>
      <w:r w:rsidR="006F2964">
        <w:t>Настоящее Положение разработано в соответствии с Федеральным законом от 29 декабря 2012 г. № 273-ФЗ «Об образовании в Российской Федерации», приказом Министерства образования и науки Российской Федерации от 30 августа 2013 г. №1015 «Об утверждении Порядка</w:t>
      </w:r>
      <w:r w:rsidR="00B36E73"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образования.</w:t>
      </w:r>
      <w:proofErr w:type="gramEnd"/>
    </w:p>
    <w:p w:rsidR="00B36E73" w:rsidRDefault="008E6028" w:rsidP="006001A9">
      <w:pPr>
        <w:jc w:val="both"/>
      </w:pPr>
      <w:r>
        <w:t xml:space="preserve">     </w:t>
      </w:r>
      <w:r w:rsidR="00B36E73">
        <w:t>1.2. Настоящее Положение о проведении промежуточной аттестации обучающихся и осуществления текущего контроля их успеваемости (далее – Положение) регулирует периодичность, порядок, систему оценок и формы проведения промежуточной аттестации обучающихся и текущего контроля их успеваемости.</w:t>
      </w:r>
    </w:p>
    <w:p w:rsidR="00B36E73" w:rsidRDefault="008E6028" w:rsidP="006001A9">
      <w:pPr>
        <w:jc w:val="both"/>
      </w:pPr>
      <w:r>
        <w:t xml:space="preserve">     </w:t>
      </w:r>
      <w:r w:rsidR="00B36E73">
        <w:t xml:space="preserve">1.3.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программы. Сопровождается текущим контролем успеваемости и промежуточной аттестации </w:t>
      </w:r>
      <w:proofErr w:type="gramStart"/>
      <w:r w:rsidR="00B36E73">
        <w:t>обучающихся</w:t>
      </w:r>
      <w:proofErr w:type="gramEnd"/>
      <w:r w:rsidR="00B36E73">
        <w:t>.</w:t>
      </w:r>
    </w:p>
    <w:p w:rsidR="00B36E73" w:rsidRDefault="008E6028" w:rsidP="006001A9">
      <w:pPr>
        <w:jc w:val="both"/>
      </w:pPr>
      <w:r>
        <w:t xml:space="preserve">     </w:t>
      </w:r>
      <w:r w:rsidR="00B36E73">
        <w:t xml:space="preserve">1.4. </w:t>
      </w:r>
      <w:proofErr w:type="gramStart"/>
      <w:r w:rsidR="00B36E73">
        <w:t xml:space="preserve">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</w:t>
      </w:r>
      <w:proofErr w:type="gramEnd"/>
      <w:r w:rsidR="00B36E73"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</w:t>
      </w:r>
      <w:proofErr w:type="gramStart"/>
      <w:r w:rsidR="00B36E73">
        <w:t>–Ф</w:t>
      </w:r>
      <w:proofErr w:type="gramEnd"/>
      <w:r w:rsidR="00B36E73">
        <w:t>ГОС).</w:t>
      </w:r>
    </w:p>
    <w:p w:rsidR="00B36E73" w:rsidRDefault="008E6028" w:rsidP="006001A9">
      <w:pPr>
        <w:jc w:val="both"/>
      </w:pPr>
      <w:r>
        <w:t xml:space="preserve">     </w:t>
      </w:r>
      <w:r w:rsidR="00B36E73">
        <w:t>1.5. 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</w:t>
      </w:r>
      <w:r w:rsidR="00FD238F">
        <w:t>. Промежуточная аттестация проводится по учебным предметам, по которым образовательной программой предусмотрено проведение промежуточной аттестации, в сроки, предусмотренные образовательной программой.</w:t>
      </w:r>
    </w:p>
    <w:p w:rsidR="00FD238F" w:rsidRDefault="00FD238F" w:rsidP="006001A9">
      <w:pPr>
        <w:jc w:val="both"/>
      </w:pPr>
    </w:p>
    <w:p w:rsidR="00FD238F" w:rsidRPr="00FD238F" w:rsidRDefault="008E6028" w:rsidP="006001A9">
      <w:pPr>
        <w:jc w:val="both"/>
        <w:rPr>
          <w:b/>
        </w:rPr>
      </w:pPr>
      <w:r>
        <w:rPr>
          <w:b/>
        </w:rPr>
        <w:t xml:space="preserve">     </w:t>
      </w:r>
      <w:r w:rsidR="00FD238F" w:rsidRPr="00FD238F">
        <w:rPr>
          <w:b/>
        </w:rPr>
        <w:t>2. Система оценок.</w:t>
      </w:r>
    </w:p>
    <w:p w:rsidR="006F2964" w:rsidRDefault="00407492" w:rsidP="006F2964">
      <w:pPr>
        <w:jc w:val="both"/>
      </w:pPr>
      <w:r>
        <w:t xml:space="preserve">     </w:t>
      </w:r>
    </w:p>
    <w:p w:rsidR="00FD238F" w:rsidRDefault="00FD238F" w:rsidP="006F2964">
      <w:pPr>
        <w:jc w:val="both"/>
      </w:pPr>
    </w:p>
    <w:p w:rsidR="00FD238F" w:rsidRDefault="008E6028" w:rsidP="006F2964">
      <w:pPr>
        <w:jc w:val="both"/>
      </w:pPr>
      <w:r>
        <w:t xml:space="preserve">     </w:t>
      </w:r>
      <w:r w:rsidR="002F6ABA">
        <w:t>2.1. В гимназии устанавливаются следующие виды оценивания обучающихся: основное:</w:t>
      </w:r>
      <w:r w:rsidR="00C15160">
        <w:t xml:space="preserve"> сравнение знаний и </w:t>
      </w:r>
      <w:proofErr w:type="gramStart"/>
      <w:r w:rsidR="00C15160">
        <w:t>умений</w:t>
      </w:r>
      <w:proofErr w:type="gramEnd"/>
      <w:r w:rsidR="00C15160">
        <w:t xml:space="preserve"> обучающихся с системой знаний и умений, которую они должны усвоить (федеральный государственный образовательный стандарт)  </w:t>
      </w:r>
      <w:r w:rsidR="00C15160">
        <w:lastRenderedPageBreak/>
        <w:t>стандартная пятибалльная система оценок; дополнительное: сравнение знаний и умений обучающегося с его же знаниями и умениями, показанными ранее, описательная или дескриптивная оценка.</w:t>
      </w:r>
    </w:p>
    <w:p w:rsidR="00C15160" w:rsidRDefault="008E6028" w:rsidP="006F2964">
      <w:pPr>
        <w:jc w:val="both"/>
      </w:pPr>
      <w:r>
        <w:t xml:space="preserve">     </w:t>
      </w:r>
      <w:r w:rsidR="00C15160">
        <w:t>Такой тип оценивания предполагает постоянное отслеживание успехов обучающегося и может быть реализовано через портфолио обучающегося как индивидуальной накопительной оценки его достижений.</w:t>
      </w:r>
    </w:p>
    <w:p w:rsidR="00C15160" w:rsidRDefault="008E6028" w:rsidP="006F2964">
      <w:pPr>
        <w:jc w:val="both"/>
      </w:pPr>
      <w:r>
        <w:t xml:space="preserve">     </w:t>
      </w:r>
      <w:r w:rsidR="00C15160">
        <w:t xml:space="preserve">2.2. Стандартная пятибалльная система оценок используется всеми учителями; дополнительные – по мере необходимости их введения в образовательный процесс. Пятибалльная система подразумевает выставление </w:t>
      </w:r>
      <w:proofErr w:type="gramStart"/>
      <w:r w:rsidR="00C15160">
        <w:t>обучающимся</w:t>
      </w:r>
      <w:proofErr w:type="gramEnd"/>
      <w:r w:rsidR="00C15160">
        <w:t xml:space="preserve"> определенного количества баллов при освоении федерального государственного образовательного стандарта, в том числе:</w:t>
      </w:r>
    </w:p>
    <w:p w:rsidR="00C15160" w:rsidRDefault="00C15160" w:rsidP="006F2964">
      <w:pPr>
        <w:jc w:val="both"/>
      </w:pPr>
      <w:r>
        <w:t xml:space="preserve">«1» - </w:t>
      </w:r>
      <w:proofErr w:type="gramStart"/>
      <w:r>
        <w:t>обучающийся</w:t>
      </w:r>
      <w:proofErr w:type="gramEnd"/>
      <w:r>
        <w:t xml:space="preserve"> не приступал к освоению обязательного минимума содержания образовательных программ;</w:t>
      </w:r>
    </w:p>
    <w:p w:rsidR="00C15160" w:rsidRDefault="00C15160" w:rsidP="006F2964">
      <w:pPr>
        <w:jc w:val="both"/>
      </w:pPr>
      <w:r>
        <w:t>«2» - выставляется, если обучающийся не усвоил обязательный минимум содержания образовательных программ по предмету;</w:t>
      </w:r>
    </w:p>
    <w:p w:rsidR="00C15160" w:rsidRDefault="00C15160" w:rsidP="006F2964">
      <w:pPr>
        <w:jc w:val="both"/>
      </w:pPr>
      <w:r>
        <w:t>«3» -  выставляется, если обучающийся воспроизводит полученные знания, применяет их в знакомой ситуации, выполняет задания по образцу (репродуктивный уровень);</w:t>
      </w:r>
    </w:p>
    <w:p w:rsidR="00C15160" w:rsidRDefault="00C15160" w:rsidP="006F2964">
      <w:pPr>
        <w:jc w:val="both"/>
      </w:pPr>
      <w:r>
        <w:t xml:space="preserve">«4» - выставляется, если </w:t>
      </w:r>
      <w:proofErr w:type="gramStart"/>
      <w:r>
        <w:t>обучающийся</w:t>
      </w:r>
      <w:proofErr w:type="gramEnd"/>
      <w:r>
        <w:t xml:space="preserve"> может использовать полученные знания в новой ситуации, может</w:t>
      </w:r>
      <w:r w:rsidR="00CA5CE3">
        <w:t xml:space="preserve"> делать выводы, сравнивать, сопоставлять, выполнять задания и упражнения повышенной сложности.</w:t>
      </w:r>
    </w:p>
    <w:p w:rsidR="00CA5CE3" w:rsidRDefault="00CA5CE3" w:rsidP="006F2964">
      <w:pPr>
        <w:jc w:val="both"/>
      </w:pPr>
      <w:r>
        <w:t>«5» - выставляются, если обучающийся усвоил обязательный минимум содержания и может на основе полученных знаний объяснить, прогнозировать.</w:t>
      </w:r>
    </w:p>
    <w:p w:rsidR="00CA5CE3" w:rsidRDefault="00CA5CE3" w:rsidP="006F2964">
      <w:pPr>
        <w:jc w:val="both"/>
      </w:pPr>
    </w:p>
    <w:p w:rsidR="00CA5CE3" w:rsidRDefault="008E6028" w:rsidP="006F2964">
      <w:pPr>
        <w:jc w:val="both"/>
        <w:rPr>
          <w:b/>
        </w:rPr>
      </w:pPr>
      <w:r>
        <w:rPr>
          <w:b/>
        </w:rPr>
        <w:t xml:space="preserve">     </w:t>
      </w:r>
      <w:r w:rsidR="00CA5CE3" w:rsidRPr="00CA5CE3">
        <w:rPr>
          <w:b/>
        </w:rPr>
        <w:t>3. Содержание и порядок проведения текущего контроля успеваемости учащихся.</w:t>
      </w:r>
    </w:p>
    <w:p w:rsidR="00CA5CE3" w:rsidRDefault="00CA5CE3" w:rsidP="006F2964">
      <w:pPr>
        <w:jc w:val="both"/>
        <w:rPr>
          <w:b/>
        </w:rPr>
      </w:pPr>
    </w:p>
    <w:p w:rsidR="00CA5CE3" w:rsidRDefault="008E6028" w:rsidP="006F2964">
      <w:pPr>
        <w:jc w:val="both"/>
      </w:pPr>
      <w:r>
        <w:t xml:space="preserve">     </w:t>
      </w:r>
      <w:r w:rsidR="00CA5CE3">
        <w:t xml:space="preserve">3.1. </w:t>
      </w:r>
      <w:proofErr w:type="gramStart"/>
      <w:r w:rsidR="00CA5CE3">
        <w:t>Текущий контроль успеваемости обучающихся проводится в течение учебного периода в целях:</w:t>
      </w:r>
      <w:proofErr w:type="gramEnd"/>
    </w:p>
    <w:p w:rsidR="00CA5CE3" w:rsidRDefault="00CA5CE3" w:rsidP="00CA5CE3">
      <w:pPr>
        <w:pStyle w:val="a4"/>
        <w:numPr>
          <w:ilvl w:val="0"/>
          <w:numId w:val="13"/>
        </w:numPr>
        <w:jc w:val="both"/>
      </w:pPr>
      <w:r>
        <w:t xml:space="preserve">Контроля уровня достижения </w:t>
      </w:r>
      <w:proofErr w:type="gramStart"/>
      <w:r>
        <w:t>обучающимися</w:t>
      </w:r>
      <w:proofErr w:type="gramEnd"/>
      <w:r>
        <w:t xml:space="preserve"> результатов, предусмотренных образовательной программой;</w:t>
      </w:r>
    </w:p>
    <w:p w:rsidR="00CA5CE3" w:rsidRDefault="00CA5CE3" w:rsidP="00CA5CE3">
      <w:pPr>
        <w:pStyle w:val="a4"/>
        <w:numPr>
          <w:ilvl w:val="0"/>
          <w:numId w:val="13"/>
        </w:numPr>
        <w:jc w:val="both"/>
      </w:pPr>
      <w:r>
        <w:t>Оценки соответствия результатов освоения образовательных программ требованиям ФГОС;</w:t>
      </w:r>
    </w:p>
    <w:p w:rsidR="00CA5CE3" w:rsidRDefault="00CA5CE3" w:rsidP="00CA5CE3">
      <w:pPr>
        <w:pStyle w:val="a4"/>
        <w:numPr>
          <w:ilvl w:val="0"/>
          <w:numId w:val="13"/>
        </w:numPr>
        <w:jc w:val="both"/>
      </w:pPr>
      <w:r>
        <w:t>Проведения обучающимся самооценки, оценки его работы педагогическим работником с целью возможного совершенствования образовательного процесса.</w:t>
      </w:r>
    </w:p>
    <w:p w:rsidR="00CA5CE3" w:rsidRDefault="008E6028" w:rsidP="00CA5CE3">
      <w:pPr>
        <w:jc w:val="both"/>
      </w:pPr>
      <w:r>
        <w:t xml:space="preserve">     </w:t>
      </w:r>
      <w:r w:rsidR="00CA5CE3">
        <w:t>3.2.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CA5CE3" w:rsidRDefault="008E6028" w:rsidP="00CA5CE3">
      <w:pPr>
        <w:jc w:val="both"/>
      </w:pPr>
      <w:r>
        <w:t xml:space="preserve">     </w:t>
      </w:r>
      <w:r w:rsidR="00CA5CE3">
        <w:t>3.3. Содержание, порядок, формы, периодичность,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программы.</w:t>
      </w:r>
    </w:p>
    <w:p w:rsidR="00CA5CE3" w:rsidRDefault="008E6028" w:rsidP="00CA5CE3">
      <w:pPr>
        <w:jc w:val="both"/>
      </w:pPr>
      <w:r>
        <w:t xml:space="preserve">     </w:t>
      </w:r>
      <w:r w:rsidR="00CA5CE3">
        <w:t xml:space="preserve">3.4. Ответственность за систематичность и периодичность текущего контроля успеваемости </w:t>
      </w:r>
      <w:proofErr w:type="gramStart"/>
      <w:r w:rsidR="00CA5CE3">
        <w:t>обучающихся</w:t>
      </w:r>
      <w:proofErr w:type="gramEnd"/>
      <w:r w:rsidR="00CA5CE3">
        <w:t xml:space="preserve"> несут в равной мере педагогический работник и зав. учебной частью.</w:t>
      </w:r>
    </w:p>
    <w:p w:rsidR="00932288" w:rsidRDefault="008E6028" w:rsidP="00CA5CE3">
      <w:pPr>
        <w:jc w:val="both"/>
      </w:pPr>
      <w:r>
        <w:t xml:space="preserve">     </w:t>
      </w:r>
      <w:r w:rsidR="00932288">
        <w:t xml:space="preserve">Учитель должен продумывать систему опроса </w:t>
      </w:r>
      <w:proofErr w:type="gramStart"/>
      <w:r w:rsidR="00932288">
        <w:t>обучающихся</w:t>
      </w:r>
      <w:proofErr w:type="gramEnd"/>
      <w:r w:rsidR="00932288">
        <w:t>, используя принцип дифференциации. Знания и умения обучающегося должны оцениваться не реже одного раза в три урока (устные ответы, проверочные работы и т.д.). Рекомендуется в течение одного урока выставлять оценки каждому обучающемуся.</w:t>
      </w:r>
    </w:p>
    <w:p w:rsidR="00932288" w:rsidRDefault="008E6028" w:rsidP="00CA5CE3">
      <w:pPr>
        <w:jc w:val="both"/>
      </w:pPr>
      <w:r>
        <w:t xml:space="preserve">     </w:t>
      </w:r>
      <w:r w:rsidR="00932288">
        <w:t xml:space="preserve">3.5. Текущий контроль успеваемости обучающихся включает: устные ответы обучающихся по изученному материалу (в том числе устный ответ на поставленный вопрос, развернутый ответ по заданной теме, устное сообщение по избранной теме, декламация стихов, отрывков художественных произведений; чтение текста на родном, иностранном языке, говорение,  </w:t>
      </w:r>
      <w:proofErr w:type="spellStart"/>
      <w:r w:rsidR="00932288">
        <w:t>аудирование</w:t>
      </w:r>
      <w:proofErr w:type="spellEnd"/>
      <w:r w:rsidR="00932288">
        <w:t xml:space="preserve"> и др.).</w:t>
      </w:r>
    </w:p>
    <w:p w:rsidR="00932288" w:rsidRDefault="008E6028" w:rsidP="00CA5CE3">
      <w:pPr>
        <w:jc w:val="both"/>
      </w:pPr>
      <w:r>
        <w:t xml:space="preserve">     </w:t>
      </w:r>
      <w:r w:rsidR="00932288">
        <w:t>Устный опрос проводится непосредственно в учебное время (во время уроков) и имеет целью оценить ход и качество работы обучающегося по освоению учебного материала:</w:t>
      </w:r>
    </w:p>
    <w:p w:rsidR="00932288" w:rsidRDefault="00932288" w:rsidP="00932288">
      <w:pPr>
        <w:pStyle w:val="a4"/>
        <w:numPr>
          <w:ilvl w:val="0"/>
          <w:numId w:val="14"/>
        </w:numPr>
        <w:jc w:val="both"/>
      </w:pPr>
      <w:r>
        <w:lastRenderedPageBreak/>
        <w:t xml:space="preserve">Различные виды проверочных работ (в том числе, письменное выполнение тренировочных упражнений, диктантов, творческие работы; лабораторные и практические работы, предусмотренные рабочей программой учебного предмета) – как письменных (в том числе, </w:t>
      </w:r>
      <w:r w:rsidR="00B8478D">
        <w:t xml:space="preserve">тестирование), так и устных которые проводятся непосредственно в учебное время </w:t>
      </w:r>
      <w:proofErr w:type="gramStart"/>
      <w:r w:rsidR="00B8478D">
        <w:t xml:space="preserve">( </w:t>
      </w:r>
      <w:proofErr w:type="gramEnd"/>
      <w:r w:rsidR="00B8478D">
        <w:t>во время уроков) и имеют целью оценить ход и качество работы обучающегося по освоению учебного материала;</w:t>
      </w:r>
    </w:p>
    <w:p w:rsidR="00B8478D" w:rsidRDefault="00B8478D" w:rsidP="00932288">
      <w:pPr>
        <w:pStyle w:val="a4"/>
        <w:numPr>
          <w:ilvl w:val="0"/>
          <w:numId w:val="14"/>
        </w:numPr>
        <w:jc w:val="both"/>
      </w:pPr>
      <w:r>
        <w:t>Различные виды контрольных и проверочных работ (в том числе творческих работ, сочинений, изложений, диктантов, зачетов и др.) по одной или нескольким темам – как письменных, так и устных, которые проводятся в учебное время и имеют целью оценить уровень и качество всего комплекса учебных задач по изученному разделу (теме).</w:t>
      </w:r>
    </w:p>
    <w:p w:rsidR="00B8478D" w:rsidRDefault="008E6028" w:rsidP="00B8478D">
      <w:pPr>
        <w:jc w:val="both"/>
      </w:pPr>
      <w:r>
        <w:t xml:space="preserve">     </w:t>
      </w:r>
      <w:r w:rsidR="00B8478D">
        <w:t>Контрольные и проверочные работы могут проводиться учителем (в соответствии с рабочей программой предмета), а также по инициативе администрации Гимназии (административные контрольные или проверочные работы) или по инициативе органов управления образованием всех уровней.</w:t>
      </w:r>
    </w:p>
    <w:p w:rsidR="00B8478D" w:rsidRDefault="008E6028" w:rsidP="00B8478D">
      <w:pPr>
        <w:jc w:val="both"/>
      </w:pPr>
      <w:r>
        <w:t xml:space="preserve">     </w:t>
      </w:r>
      <w:r w:rsidR="00B8478D">
        <w:t>3.6. Фиксация результатов текущего контроля осуществляется по пятибалльной системе, также предусматривается фиксация удовлетворительной либо неудовлетворительной оценки результатов освоения образовательных программ без разделения на уровни освоения.</w:t>
      </w:r>
    </w:p>
    <w:p w:rsidR="00B8478D" w:rsidRDefault="008E6028" w:rsidP="00B8478D">
      <w:pPr>
        <w:jc w:val="both"/>
      </w:pPr>
      <w:r>
        <w:t xml:space="preserve">     </w:t>
      </w:r>
      <w:r w:rsidR="00B8478D">
        <w:t>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B8478D" w:rsidRDefault="008E6028" w:rsidP="00B8478D">
      <w:pPr>
        <w:jc w:val="both"/>
      </w:pPr>
      <w:r>
        <w:t xml:space="preserve">     </w:t>
      </w:r>
      <w:r w:rsidR="00B8478D">
        <w:t xml:space="preserve">3.7.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</w:t>
      </w:r>
      <w:proofErr w:type="gramStart"/>
      <w:r w:rsidR="00B8478D">
        <w:t>с</w:t>
      </w:r>
      <w:proofErr w:type="gramEnd"/>
      <w:r w:rsidR="00B8478D">
        <w:t xml:space="preserve"> обучающимся. Индивидуализацию содержания образовательной деятельности обучающегося, иную корректировку образовательной деятельности в отношении обучающегося.</w:t>
      </w:r>
    </w:p>
    <w:p w:rsidR="00B8478D" w:rsidRDefault="008E6028" w:rsidP="00B8478D">
      <w:pPr>
        <w:jc w:val="both"/>
      </w:pPr>
      <w:r>
        <w:t xml:space="preserve">     </w:t>
      </w:r>
      <w:r w:rsidR="00B8478D">
        <w:t>3.8. результаты текущего контроля фиксируются в документах (классных журналах и иных установленных документах).</w:t>
      </w:r>
    </w:p>
    <w:p w:rsidR="00460F2B" w:rsidRDefault="008E6028" w:rsidP="00B8478D">
      <w:pPr>
        <w:jc w:val="both"/>
      </w:pPr>
      <w:r>
        <w:t xml:space="preserve">     </w:t>
      </w:r>
      <w:r w:rsidR="00460F2B">
        <w:t>3.9.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460F2B" w:rsidRDefault="008E6028" w:rsidP="00B8478D">
      <w:pPr>
        <w:jc w:val="both"/>
      </w:pPr>
      <w:r>
        <w:t xml:space="preserve">     </w:t>
      </w:r>
      <w:r w:rsidR="00460F2B">
        <w:t xml:space="preserve">3.10. Учитель обязан своевременно довести до </w:t>
      </w:r>
      <w:proofErr w:type="gramStart"/>
      <w:r w:rsidR="00460F2B">
        <w:t>обучающихся</w:t>
      </w:r>
      <w:proofErr w:type="gramEnd"/>
      <w:r w:rsidR="00460F2B">
        <w:t xml:space="preserve"> оценку текущего контроля, обосновав ее, и выставить в классный журнал:</w:t>
      </w:r>
    </w:p>
    <w:p w:rsidR="00460F2B" w:rsidRDefault="00460F2B" w:rsidP="00460F2B">
      <w:pPr>
        <w:pStyle w:val="a4"/>
        <w:numPr>
          <w:ilvl w:val="0"/>
          <w:numId w:val="15"/>
        </w:numPr>
        <w:jc w:val="both"/>
      </w:pPr>
      <w:r>
        <w:t>Устный ответ – непосредственно на уроке;</w:t>
      </w:r>
    </w:p>
    <w:p w:rsidR="00460F2B" w:rsidRDefault="00460F2B" w:rsidP="00460F2B">
      <w:pPr>
        <w:pStyle w:val="a4"/>
        <w:numPr>
          <w:ilvl w:val="0"/>
          <w:numId w:val="15"/>
        </w:numPr>
        <w:jc w:val="both"/>
      </w:pPr>
      <w:r>
        <w:t>Письменная работа – в течение 2-7 календарных дней.</w:t>
      </w:r>
    </w:p>
    <w:p w:rsidR="00460F2B" w:rsidRDefault="008E6028" w:rsidP="00460F2B">
      <w:pPr>
        <w:jc w:val="both"/>
      </w:pPr>
      <w:r>
        <w:t xml:space="preserve">     </w:t>
      </w:r>
      <w:proofErr w:type="gramStart"/>
      <w:r w:rsidR="00460F2B">
        <w:t>Обучающимся</w:t>
      </w:r>
      <w:proofErr w:type="gramEnd"/>
      <w:r w:rsidR="00460F2B">
        <w:t>, пропустившим 50% учебных занятий и более, предоставляется возможность сдать тематические зачеты. Решение о сдаче тематических зачетов принимается педагогическим советом гимназии по заявлению родителей (законных представителей) обучающихся.</w:t>
      </w:r>
    </w:p>
    <w:p w:rsidR="00460F2B" w:rsidRDefault="008E6028" w:rsidP="00460F2B">
      <w:pPr>
        <w:jc w:val="both"/>
      </w:pPr>
      <w:r>
        <w:t xml:space="preserve">     </w:t>
      </w:r>
      <w:r w:rsidR="00460F2B">
        <w:t>3.11. Педагогические работники доводят до сведения родителей (законных представителей) сведения о результатах текущего контроля успеваемости обучающихся как посредством заполнения предусмотренных документов, в том числе в электронной форме, так и по запросу родителей (законных представителей) обучающихся.</w:t>
      </w:r>
    </w:p>
    <w:p w:rsidR="00460F2B" w:rsidRDefault="008E6028" w:rsidP="00460F2B">
      <w:pPr>
        <w:jc w:val="both"/>
      </w:pPr>
      <w:r>
        <w:t xml:space="preserve">     </w:t>
      </w:r>
      <w:r w:rsidR="00460F2B">
        <w:t>Педагогические работники в рамках работы с родителями (законными представителями) обучающихся в устной форме.</w:t>
      </w:r>
    </w:p>
    <w:p w:rsidR="00AD269D" w:rsidRDefault="008E6028" w:rsidP="00460F2B">
      <w:pPr>
        <w:jc w:val="both"/>
      </w:pPr>
      <w:r>
        <w:t xml:space="preserve">     </w:t>
      </w:r>
      <w:r w:rsidR="00AD269D">
        <w:t>Родители (законные представители)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документов, для чего должны обратиться к классному руководителю, секретарю гимназии.</w:t>
      </w:r>
    </w:p>
    <w:p w:rsidR="00AD269D" w:rsidRDefault="008E6028" w:rsidP="00460F2B">
      <w:pPr>
        <w:jc w:val="both"/>
      </w:pPr>
      <w:r>
        <w:lastRenderedPageBreak/>
        <w:t xml:space="preserve">     </w:t>
      </w:r>
      <w:r w:rsidR="00AD269D">
        <w:t xml:space="preserve">3.12. Требования и оценка: оценка должна быть объективной и справедливой, ясной и понятной </w:t>
      </w:r>
      <w:proofErr w:type="gramStart"/>
      <w:r w:rsidR="00AD269D">
        <w:t>для</w:t>
      </w:r>
      <w:proofErr w:type="gramEnd"/>
      <w:r w:rsidR="00AD269D">
        <w:t xml:space="preserve"> обучающегося; оценка должна выполнять стимулирующую функцию.</w:t>
      </w:r>
    </w:p>
    <w:p w:rsidR="00AD269D" w:rsidRDefault="008E6028" w:rsidP="00460F2B">
      <w:pPr>
        <w:jc w:val="both"/>
      </w:pPr>
      <w:r>
        <w:t xml:space="preserve">     </w:t>
      </w:r>
      <w:r w:rsidR="00AD269D">
        <w:t>3.13. Педагогические работники несут ответственность за мотивацию выставленной оценки текущего контроля обучающегося.</w:t>
      </w:r>
    </w:p>
    <w:p w:rsidR="00AD269D" w:rsidRDefault="008E6028" w:rsidP="00460F2B">
      <w:pPr>
        <w:jc w:val="both"/>
      </w:pPr>
      <w:r>
        <w:t xml:space="preserve">     </w:t>
      </w:r>
      <w:r w:rsidR="00AD269D">
        <w:t>3.14. По окончании четверти, года выставляются итоговые оценки за соответствующий период обучения (в соответствии с календарным учебным графиком).</w:t>
      </w:r>
    </w:p>
    <w:p w:rsidR="00AD269D" w:rsidRDefault="008E6028" w:rsidP="00460F2B">
      <w:pPr>
        <w:jc w:val="both"/>
      </w:pPr>
      <w:r>
        <w:t xml:space="preserve">     </w:t>
      </w:r>
      <w:r w:rsidR="00AD269D">
        <w:t xml:space="preserve">Итоговые оценки выставляются за 3 дня до начала каникул. Классными руководителями данные оценки выставляются в дневники </w:t>
      </w:r>
      <w:proofErr w:type="gramStart"/>
      <w:r w:rsidR="00AD269D">
        <w:t>обучающихся</w:t>
      </w:r>
      <w:proofErr w:type="gramEnd"/>
      <w:r w:rsidR="00AD269D">
        <w:t>, которые выдаются на последнем классном часе перед каникулами. Классные руководители итоги обязаны довести до сведения обучающегося и их родителей (законных представителей), а в случае неудовлетворительных результатов – в письменном виде под роспись родителей (законных представителей) обучающегося с указанием даты ознакомления.</w:t>
      </w:r>
    </w:p>
    <w:p w:rsidR="00AD269D" w:rsidRDefault="00AD269D" w:rsidP="00460F2B">
      <w:pPr>
        <w:jc w:val="both"/>
      </w:pPr>
    </w:p>
    <w:p w:rsidR="00AD269D" w:rsidRPr="00AD269D" w:rsidRDefault="008E6028" w:rsidP="00460F2B">
      <w:pPr>
        <w:jc w:val="both"/>
        <w:rPr>
          <w:b/>
        </w:rPr>
      </w:pPr>
      <w:r>
        <w:rPr>
          <w:b/>
        </w:rPr>
        <w:t xml:space="preserve">     </w:t>
      </w:r>
      <w:r w:rsidR="00AD269D" w:rsidRPr="00AD269D">
        <w:rPr>
          <w:b/>
        </w:rPr>
        <w:t xml:space="preserve">4. Содержание и порядок проведения </w:t>
      </w:r>
      <w:proofErr w:type="gramStart"/>
      <w:r w:rsidR="00AD269D" w:rsidRPr="00AD269D">
        <w:rPr>
          <w:b/>
        </w:rPr>
        <w:t>промежуточной</w:t>
      </w:r>
      <w:proofErr w:type="gramEnd"/>
      <w:r w:rsidR="00AD269D" w:rsidRPr="00AD269D">
        <w:rPr>
          <w:b/>
        </w:rPr>
        <w:t xml:space="preserve"> аттестация.</w:t>
      </w:r>
    </w:p>
    <w:p w:rsidR="00407492" w:rsidRDefault="00407492" w:rsidP="00407492">
      <w:pPr>
        <w:jc w:val="both"/>
      </w:pPr>
    </w:p>
    <w:p w:rsidR="00AD269D" w:rsidRDefault="008E6028" w:rsidP="00407492">
      <w:pPr>
        <w:jc w:val="both"/>
      </w:pPr>
      <w:r>
        <w:t xml:space="preserve">     </w:t>
      </w:r>
      <w:r w:rsidR="00AD269D">
        <w:t>4.1. Целями проведения промежуточной аттестации являются:</w:t>
      </w:r>
    </w:p>
    <w:p w:rsidR="00AD269D" w:rsidRDefault="000A0D3D" w:rsidP="00AD269D">
      <w:pPr>
        <w:pStyle w:val="a4"/>
        <w:numPr>
          <w:ilvl w:val="0"/>
          <w:numId w:val="16"/>
        </w:numPr>
        <w:jc w:val="both"/>
      </w:pPr>
      <w:r>
        <w:t>О</w:t>
      </w:r>
      <w:r w:rsidR="00AD269D">
        <w:t>б</w:t>
      </w:r>
      <w:r>
        <w:t>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0A0D3D" w:rsidRDefault="000A0D3D" w:rsidP="00AD269D">
      <w:pPr>
        <w:pStyle w:val="a4"/>
        <w:numPr>
          <w:ilvl w:val="0"/>
          <w:numId w:val="16"/>
        </w:numPr>
        <w:jc w:val="both"/>
      </w:pPr>
      <w:r>
        <w:t>Соотнесение этого уровня с требованиями ФГОС;</w:t>
      </w:r>
    </w:p>
    <w:p w:rsidR="000A0D3D" w:rsidRDefault="000A0D3D" w:rsidP="00AD269D">
      <w:pPr>
        <w:pStyle w:val="a4"/>
        <w:numPr>
          <w:ilvl w:val="0"/>
          <w:numId w:val="16"/>
        </w:numPr>
        <w:jc w:val="both"/>
      </w:pPr>
      <w:r>
        <w:t>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деятельности;</w:t>
      </w:r>
    </w:p>
    <w:p w:rsidR="000A0D3D" w:rsidRDefault="008E6028" w:rsidP="000A0D3D">
      <w:pPr>
        <w:jc w:val="both"/>
      </w:pPr>
      <w:r>
        <w:t xml:space="preserve">     </w:t>
      </w:r>
      <w:r w:rsidR="000A0D3D">
        <w:t>4.2. Промежуточная  аттестация в Гимназии проводится на основе принципов объективности, беспристрастности.</w:t>
      </w:r>
    </w:p>
    <w:p w:rsidR="000A0D3D" w:rsidRDefault="008E6028" w:rsidP="000A0D3D">
      <w:pPr>
        <w:jc w:val="both"/>
      </w:pPr>
      <w:r>
        <w:t xml:space="preserve">     </w:t>
      </w:r>
      <w:proofErr w:type="gramStart"/>
      <w:r w:rsidR="000A0D3D">
        <w:t>Оценка результатов освоения обучающимися образовательных программ осуществляется в зависимости от достигнутых обучающимися результатов и не может быть поставлена в зависимость о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  <w:proofErr w:type="gramEnd"/>
    </w:p>
    <w:p w:rsidR="000A0D3D" w:rsidRDefault="008E6028" w:rsidP="000A0D3D">
      <w:pPr>
        <w:jc w:val="both"/>
      </w:pPr>
      <w:r>
        <w:t xml:space="preserve">     </w:t>
      </w:r>
      <w:r w:rsidR="000A0D3D">
        <w:t>4.3. Формами промежуточной аттестации являются:</w:t>
      </w:r>
    </w:p>
    <w:p w:rsidR="000A0D3D" w:rsidRDefault="000A0D3D" w:rsidP="000A0D3D">
      <w:pPr>
        <w:pStyle w:val="a4"/>
        <w:numPr>
          <w:ilvl w:val="0"/>
          <w:numId w:val="17"/>
        </w:numPr>
        <w:jc w:val="both"/>
      </w:pPr>
      <w:r>
        <w:t xml:space="preserve">Письменная проверка –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К письменным ответам относятся: проверочные, контрольные, творческие работы,</w:t>
      </w:r>
      <w:r w:rsidR="001A6C17">
        <w:t xml:space="preserve"> письменные ответы на вопросы теста, сочинения, изложения, диктанта, работы в формате  ОГЭ и ЕГЭ.</w:t>
      </w:r>
    </w:p>
    <w:p w:rsidR="001A6C17" w:rsidRDefault="001A6C17" w:rsidP="000A0D3D">
      <w:pPr>
        <w:pStyle w:val="a4"/>
        <w:numPr>
          <w:ilvl w:val="0"/>
          <w:numId w:val="17"/>
        </w:numPr>
        <w:jc w:val="both"/>
      </w:pPr>
      <w:r>
        <w:t xml:space="preserve">Устная проверка – устный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вопросов.</w:t>
      </w:r>
    </w:p>
    <w:p w:rsidR="001A6C17" w:rsidRDefault="001A6C17" w:rsidP="000A0D3D">
      <w:pPr>
        <w:pStyle w:val="a4"/>
        <w:numPr>
          <w:ilvl w:val="0"/>
          <w:numId w:val="17"/>
        </w:numPr>
        <w:jc w:val="both"/>
      </w:pPr>
      <w:r>
        <w:t>Комбинированная проверка – сочетание письменных и устных форм проверок.</w:t>
      </w:r>
    </w:p>
    <w:p w:rsidR="001A6C17" w:rsidRDefault="008E6028" w:rsidP="001A6C17">
      <w:pPr>
        <w:jc w:val="both"/>
      </w:pPr>
      <w:r>
        <w:t xml:space="preserve">     </w:t>
      </w:r>
      <w:r w:rsidR="001A6C17">
        <w:t>В случаях, предусмотренных образовательной программой, в качестве результатов промежуточной аттестации могут</w:t>
      </w:r>
      <w:r w:rsidR="009A0727">
        <w:t xml:space="preserve"> быть зачтены выполнение тех или иных заданий, проектов в ходе</w:t>
      </w:r>
      <w:r w:rsidR="00DD5AFD">
        <w:t xml:space="preserve"> образовательной деятельности, результаты участия в олимпиадах, конкурсах, конференциях, иных подобных мероприятиях муниципального, регионального и Всероссийского уровней.</w:t>
      </w:r>
    </w:p>
    <w:p w:rsidR="00DD5AFD" w:rsidRDefault="008E6028" w:rsidP="001A6C17">
      <w:pPr>
        <w:jc w:val="both"/>
      </w:pPr>
      <w:r>
        <w:t xml:space="preserve">     </w:t>
      </w:r>
      <w:r w:rsidR="00DD5AFD">
        <w:t xml:space="preserve">4.4. 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      аттестацией </w:t>
      </w:r>
      <w:proofErr w:type="gramStart"/>
      <w:r w:rsidR="00DD5AFD">
        <w:t>обучающихся</w:t>
      </w:r>
      <w:proofErr w:type="gramEnd"/>
      <w:r w:rsidR="00DD5AFD">
        <w:t>.</w:t>
      </w:r>
    </w:p>
    <w:p w:rsidR="00DD5AFD" w:rsidRDefault="008E6028" w:rsidP="001A6C17">
      <w:pPr>
        <w:jc w:val="both"/>
      </w:pPr>
      <w:r>
        <w:t xml:space="preserve">     </w:t>
      </w:r>
      <w:r w:rsidR="00DD5AFD">
        <w:t>Промежуточная аттестация для обучающихся  по ФГОС НОО</w:t>
      </w:r>
      <w:proofErr w:type="gramStart"/>
      <w:r w:rsidR="00DD5AFD">
        <w:t>,О</w:t>
      </w:r>
      <w:proofErr w:type="gramEnd"/>
      <w:r w:rsidR="00DD5AFD">
        <w:t>ОО и СОО проводится по итогам учебного года.</w:t>
      </w:r>
    </w:p>
    <w:p w:rsidR="00DD5AFD" w:rsidRDefault="008E6028" w:rsidP="001A6C17">
      <w:pPr>
        <w:jc w:val="both"/>
      </w:pPr>
      <w:r>
        <w:t xml:space="preserve">     </w:t>
      </w:r>
      <w:r w:rsidR="00DD5AFD">
        <w:t xml:space="preserve">Для </w:t>
      </w:r>
      <w:proofErr w:type="gramStart"/>
      <w:r w:rsidR="00DD5AFD">
        <w:t>обучающихся</w:t>
      </w:r>
      <w:proofErr w:type="gramEnd"/>
      <w:r w:rsidR="00DD5AFD">
        <w:t xml:space="preserve"> 5-8,10 класса промежуточная аттестация проводится 2 раза в год. Для </w:t>
      </w:r>
      <w:proofErr w:type="gramStart"/>
      <w:r w:rsidR="00DD5AFD">
        <w:t>обучающихся</w:t>
      </w:r>
      <w:proofErr w:type="gramEnd"/>
      <w:r w:rsidR="00DD5AFD">
        <w:t xml:space="preserve"> 9,11 класса промежуточная аттестация проводится 1 раз в год.</w:t>
      </w:r>
    </w:p>
    <w:p w:rsidR="00DD5AFD" w:rsidRDefault="008E6028" w:rsidP="001A6C17">
      <w:pPr>
        <w:jc w:val="both"/>
      </w:pPr>
      <w:r>
        <w:t xml:space="preserve">     </w:t>
      </w:r>
      <w:r w:rsidR="00DD5AFD">
        <w:t>Педагогический совет Гимназии принимает решение о количестве учебных предметов для каждого класса (не более трех). О формах и сроках промежуточной аттестации обучающихся по каждому учебному предмету.</w:t>
      </w:r>
    </w:p>
    <w:p w:rsidR="00DD5AFD" w:rsidRDefault="008E6028" w:rsidP="001A6C17">
      <w:pPr>
        <w:jc w:val="both"/>
      </w:pPr>
      <w:r>
        <w:lastRenderedPageBreak/>
        <w:t xml:space="preserve">     </w:t>
      </w:r>
      <w:r w:rsidR="00DD5AFD">
        <w:t xml:space="preserve">4.5. При пропуске </w:t>
      </w:r>
      <w:proofErr w:type="gramStart"/>
      <w:r w:rsidR="00DD5AFD">
        <w:t>обучающимся</w:t>
      </w:r>
      <w:proofErr w:type="gramEnd"/>
      <w:r w:rsidR="00DD5AFD">
        <w:t xml:space="preserve"> по уважительной причине более половины учебного времени, отводимого на изучение учебного предмета, обучающийся имеет право на перенос срока проведения промежуточной а</w:t>
      </w:r>
      <w:r w:rsidR="00375F7D">
        <w:t>т</w:t>
      </w:r>
      <w:r w:rsidR="00DD5AFD">
        <w:t>тестации. Новый срок проведения промежуточной аттестации</w:t>
      </w:r>
      <w:r w:rsidR="00375F7D">
        <w:t xml:space="preserve"> определяется гимназией на основании заявления обучающегося (его родителей, законных представителей).</w:t>
      </w:r>
    </w:p>
    <w:p w:rsidR="00375F7D" w:rsidRDefault="008E6028" w:rsidP="001A6C17">
      <w:pPr>
        <w:jc w:val="both"/>
      </w:pPr>
      <w:r>
        <w:t xml:space="preserve">     </w:t>
      </w:r>
      <w:r w:rsidR="00375F7D">
        <w:t>4.6. Используя программный материа</w:t>
      </w:r>
      <w:proofErr w:type="gramStart"/>
      <w:r w:rsidR="00375F7D">
        <w:t>л(</w:t>
      </w:r>
      <w:proofErr w:type="gramEnd"/>
      <w:r w:rsidR="00375F7D">
        <w:t xml:space="preserve">разделы: </w:t>
      </w:r>
      <w:proofErr w:type="gramStart"/>
      <w:r w:rsidR="00375F7D">
        <w:t>«Содержание обучения», «Планируемые результаты» рабочей программы), изученный за определенный период, год, учитель определяет темы проектов, группы вопросов для тестирования, составляет тексты контрольных работ и т.п.</w:t>
      </w:r>
      <w:proofErr w:type="gramEnd"/>
    </w:p>
    <w:p w:rsidR="00375F7D" w:rsidRDefault="008E6028" w:rsidP="001A6C17">
      <w:pPr>
        <w:jc w:val="both"/>
      </w:pPr>
      <w:r>
        <w:t xml:space="preserve">     </w:t>
      </w:r>
      <w:r w:rsidR="00375F7D">
        <w:t>4.7. Проведение промежуточной аттестации осуществляется учителем в присутствии ассистента. При проведении промежуточной аттестации возможно также присутствие представителя от родителей, представителя администрации гимназии.</w:t>
      </w:r>
    </w:p>
    <w:p w:rsidR="00375F7D" w:rsidRDefault="008E6028" w:rsidP="001A6C17">
      <w:pPr>
        <w:jc w:val="both"/>
      </w:pPr>
      <w:r>
        <w:t xml:space="preserve">     </w:t>
      </w:r>
      <w:r w:rsidR="00375F7D">
        <w:t>4.8. Фиксация результатов промежуточной аттестации осуществляется по пятибалльной системе, также предусмотрена фиксация удовлетворительного либо неудовлетворительного результата промежуточной аттестации без разделения на уровни.</w:t>
      </w:r>
    </w:p>
    <w:p w:rsidR="00375F7D" w:rsidRDefault="008E6028" w:rsidP="001A6C17">
      <w:pPr>
        <w:jc w:val="both"/>
      </w:pPr>
      <w:r>
        <w:t xml:space="preserve">     </w:t>
      </w:r>
      <w:r w:rsidR="00375F7D">
        <w:t>4.9. По итогам проведения промежуточной аттестации выставляются оценки в классный журнал. Эти оценки учитываются при выставлении итоговых оценок по учебному предмету.</w:t>
      </w:r>
    </w:p>
    <w:p w:rsidR="00375F7D" w:rsidRDefault="008E6028" w:rsidP="001A6C17">
      <w:pPr>
        <w:jc w:val="both"/>
      </w:pPr>
      <w:r>
        <w:t xml:space="preserve">     </w:t>
      </w:r>
      <w:r w:rsidR="00375F7D">
        <w:t>4.10. Педагогические работники доводят</w:t>
      </w:r>
      <w:r w:rsidR="00704D8F">
        <w:t xml:space="preserve"> до сведения родителей (законных представителей) сведения о результатах промежуточной аттестации обучающихся как посредством заполнения предусмотренных документов, в том числе в электронной форме (электронный журнал, электронный дневник), так и по запросу родителей (законных представителей) обучающихся.</w:t>
      </w:r>
    </w:p>
    <w:p w:rsidR="00704D8F" w:rsidRDefault="008E6028" w:rsidP="001A6C17">
      <w:pPr>
        <w:jc w:val="both"/>
      </w:pPr>
      <w:r>
        <w:t xml:space="preserve">     </w:t>
      </w:r>
      <w:r w:rsidR="00704D8F">
        <w:t>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</w:t>
      </w:r>
    </w:p>
    <w:p w:rsidR="00704D8F" w:rsidRDefault="008E6028" w:rsidP="001A6C17">
      <w:pPr>
        <w:jc w:val="both"/>
      </w:pPr>
      <w:r>
        <w:t xml:space="preserve">     </w:t>
      </w:r>
      <w:proofErr w:type="gramStart"/>
      <w:r w:rsidR="00704D8F">
        <w:t>Родители (законные представители) имеют право на получение информации об итогах промежуточной аттестации обучающегося в письменной форме в виде выписки из соответствующих документов, для чего должны обратиться к классному руководителю, секретарю гимназии.</w:t>
      </w:r>
      <w:proofErr w:type="gramEnd"/>
    </w:p>
    <w:p w:rsidR="00704D8F" w:rsidRDefault="008E6028" w:rsidP="001A6C17">
      <w:pPr>
        <w:jc w:val="both"/>
      </w:pPr>
      <w:r>
        <w:t xml:space="preserve">     </w:t>
      </w:r>
      <w:r w:rsidR="00704D8F">
        <w:t xml:space="preserve">4.11. Для </w:t>
      </w:r>
      <w:proofErr w:type="gramStart"/>
      <w:r w:rsidR="00704D8F">
        <w:t>обучающихся</w:t>
      </w:r>
      <w:proofErr w:type="gramEnd"/>
      <w:r w:rsidR="00704D8F">
        <w:t>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704D8F" w:rsidRDefault="008E6028" w:rsidP="001A6C17">
      <w:pPr>
        <w:jc w:val="both"/>
      </w:pPr>
      <w:r>
        <w:t xml:space="preserve">     </w:t>
      </w:r>
      <w:r w:rsidR="00704D8F">
        <w:t xml:space="preserve">4.12. </w:t>
      </w:r>
      <w:proofErr w:type="gramStart"/>
      <w:r w:rsidR="00704D8F">
        <w:t>От промежуточной аттестации в переводных классах могут быть освобождены обучающиеся:</w:t>
      </w:r>
      <w:proofErr w:type="gramEnd"/>
    </w:p>
    <w:p w:rsidR="00704D8F" w:rsidRDefault="004F0BC0" w:rsidP="004F0BC0">
      <w:pPr>
        <w:pStyle w:val="a4"/>
        <w:numPr>
          <w:ilvl w:val="0"/>
          <w:numId w:val="18"/>
        </w:numPr>
        <w:jc w:val="both"/>
      </w:pPr>
      <w:r>
        <w:t>Имеющие отличные и хорошие оценки по всем предметам учебного плана (за исключением предметов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По которым обучающийся освобожден по состоянию здоровья);</w:t>
      </w:r>
      <w:proofErr w:type="gramEnd"/>
    </w:p>
    <w:p w:rsidR="004F0BC0" w:rsidRDefault="004F0BC0" w:rsidP="004F0BC0">
      <w:pPr>
        <w:pStyle w:val="a4"/>
        <w:numPr>
          <w:ilvl w:val="0"/>
          <w:numId w:val="18"/>
        </w:numPr>
        <w:jc w:val="both"/>
      </w:pPr>
      <w:r>
        <w:t>Призеры и победители предметных олимпиад, конкурсов, конференций, иных подобных мероприятий муниципального, регионального и Всероссийского уровней;</w:t>
      </w:r>
    </w:p>
    <w:p w:rsidR="004F0BC0" w:rsidRDefault="004F0BC0" w:rsidP="004F0BC0">
      <w:pPr>
        <w:pStyle w:val="a4"/>
        <w:numPr>
          <w:ilvl w:val="0"/>
          <w:numId w:val="18"/>
        </w:numPr>
        <w:jc w:val="both"/>
      </w:pPr>
      <w:r>
        <w:t>Обучающиеся на дому по стоянию здоровья;</w:t>
      </w:r>
    </w:p>
    <w:p w:rsidR="004F0BC0" w:rsidRDefault="004F0BC0" w:rsidP="004F0BC0">
      <w:pPr>
        <w:pStyle w:val="a4"/>
        <w:numPr>
          <w:ilvl w:val="0"/>
          <w:numId w:val="18"/>
        </w:numPr>
        <w:jc w:val="both"/>
      </w:pPr>
      <w:r>
        <w:t>Обучающиеся по адаптированным образовательным программам (обучающиеся с ограниченными возможностями здоровья)</w:t>
      </w:r>
    </w:p>
    <w:p w:rsidR="004F0BC0" w:rsidRDefault="008E6028" w:rsidP="004F0BC0">
      <w:pPr>
        <w:jc w:val="both"/>
      </w:pPr>
      <w:r>
        <w:t xml:space="preserve">     </w:t>
      </w:r>
      <w:r w:rsidR="004F0BC0">
        <w:t>4.13. При возникновении спора во время проведения промежуточной аттестации, может быть организована работа комиссии по урегулированию споров между участниками образовательных отношений.</w:t>
      </w:r>
    </w:p>
    <w:p w:rsidR="004F0BC0" w:rsidRDefault="008E6028" w:rsidP="004F0BC0">
      <w:pPr>
        <w:jc w:val="both"/>
      </w:pPr>
      <w:r>
        <w:t xml:space="preserve">     </w:t>
      </w:r>
      <w:r w:rsidR="004F0BC0">
        <w:t>4.14. По итогам проведения промежуточной аттестации учитель подготавливает поэлементный анализ соответствия  знаний обучающихся требованиям федеральных государственных образовательных стандартов, для обобщения результатов на педагогических советах о переводе обучающихся.</w:t>
      </w:r>
    </w:p>
    <w:p w:rsidR="004F0BC0" w:rsidRDefault="008E6028" w:rsidP="004F0BC0">
      <w:pPr>
        <w:jc w:val="both"/>
      </w:pPr>
      <w:r>
        <w:lastRenderedPageBreak/>
        <w:t xml:space="preserve">     </w:t>
      </w:r>
      <w:r w:rsidR="004F0BC0">
        <w:t>4.15. Итоги промежуточной аттестации обсуждаются на заседаниях методических объединений и педагогического совета гимназии.</w:t>
      </w:r>
    </w:p>
    <w:p w:rsidR="004F0BC0" w:rsidRDefault="004F0BC0" w:rsidP="004F0BC0">
      <w:pPr>
        <w:jc w:val="both"/>
      </w:pPr>
    </w:p>
    <w:p w:rsidR="004F0BC0" w:rsidRDefault="008E6028" w:rsidP="004F0BC0">
      <w:pPr>
        <w:jc w:val="both"/>
        <w:rPr>
          <w:b/>
        </w:rPr>
      </w:pPr>
      <w:r>
        <w:rPr>
          <w:b/>
        </w:rPr>
        <w:t xml:space="preserve">     </w:t>
      </w:r>
      <w:r w:rsidR="004F0BC0" w:rsidRPr="004F0BC0">
        <w:rPr>
          <w:b/>
        </w:rPr>
        <w:t xml:space="preserve">5. Порядок перевода </w:t>
      </w:r>
      <w:proofErr w:type="gramStart"/>
      <w:r w:rsidR="004F0BC0" w:rsidRPr="004F0BC0">
        <w:rPr>
          <w:b/>
        </w:rPr>
        <w:t>обучающихся</w:t>
      </w:r>
      <w:proofErr w:type="gramEnd"/>
      <w:r w:rsidR="004F0BC0" w:rsidRPr="004F0BC0">
        <w:rPr>
          <w:b/>
        </w:rPr>
        <w:t xml:space="preserve"> в следующий класс.</w:t>
      </w:r>
    </w:p>
    <w:p w:rsidR="004F0BC0" w:rsidRDefault="004F0BC0" w:rsidP="004F0BC0">
      <w:pPr>
        <w:jc w:val="both"/>
        <w:rPr>
          <w:b/>
        </w:rPr>
      </w:pPr>
    </w:p>
    <w:p w:rsidR="004F0BC0" w:rsidRDefault="008E6028" w:rsidP="004F0BC0">
      <w:pPr>
        <w:jc w:val="both"/>
      </w:pPr>
      <w:r>
        <w:t xml:space="preserve">     </w:t>
      </w:r>
      <w:r w:rsidR="004F0BC0">
        <w:t xml:space="preserve">5.1. </w:t>
      </w:r>
      <w:proofErr w:type="gramStart"/>
      <w:r w:rsidR="004F0BC0">
        <w:t>Обучающиеся, освоившие в полном объеме соответствующую часть образовательной программы, переводятся в следующий класс.</w:t>
      </w:r>
      <w:proofErr w:type="gramEnd"/>
    </w:p>
    <w:p w:rsidR="004F0BC0" w:rsidRDefault="008E6028" w:rsidP="004F0BC0">
      <w:pPr>
        <w:jc w:val="both"/>
      </w:pPr>
      <w:r>
        <w:t xml:space="preserve">     </w:t>
      </w:r>
      <w:r w:rsidR="004F0BC0">
        <w:t xml:space="preserve">5.2.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="004F0BC0">
        <w:t>непрохождение</w:t>
      </w:r>
      <w:proofErr w:type="spellEnd"/>
      <w:r w:rsidR="004F0BC0">
        <w:t xml:space="preserve"> промежуточной аттестации</w:t>
      </w:r>
      <w:r w:rsidR="004D2FCA">
        <w:t xml:space="preserve"> при отсутствии уважительных причин признаются академической задолженностью.</w:t>
      </w:r>
    </w:p>
    <w:p w:rsidR="004D2FCA" w:rsidRDefault="008E6028" w:rsidP="004F0BC0">
      <w:pPr>
        <w:jc w:val="both"/>
      </w:pPr>
      <w:r>
        <w:t xml:space="preserve">     </w:t>
      </w:r>
      <w:r w:rsidR="004D2FCA">
        <w:t xml:space="preserve">5.3. </w:t>
      </w:r>
      <w:proofErr w:type="gramStart"/>
      <w:r w:rsidR="004D2FCA">
        <w:t>Обучающиеся</w:t>
      </w:r>
      <w:proofErr w:type="gramEnd"/>
      <w:r w:rsidR="004D2FCA">
        <w:t xml:space="preserve"> обязаны ликвидировать академическую задолженность.</w:t>
      </w:r>
    </w:p>
    <w:p w:rsidR="004D2FCA" w:rsidRDefault="008E6028" w:rsidP="004F0BC0">
      <w:pPr>
        <w:jc w:val="both"/>
      </w:pPr>
      <w:r>
        <w:t xml:space="preserve">     </w:t>
      </w:r>
      <w:r w:rsidR="004D2FCA">
        <w:t xml:space="preserve">5.4. Организация создает условия </w:t>
      </w:r>
      <w:proofErr w:type="gramStart"/>
      <w:r w:rsidR="004D2FCA">
        <w:t>обучающемуся</w:t>
      </w:r>
      <w:proofErr w:type="gramEnd"/>
      <w:r w:rsidR="004D2FCA">
        <w:t xml:space="preserve"> для ликвидации академической задолженности и обеспечивает контроль за своевременностью ее ликвидации.</w:t>
      </w:r>
    </w:p>
    <w:p w:rsidR="004D2FCA" w:rsidRDefault="008E6028" w:rsidP="004F0BC0">
      <w:pPr>
        <w:jc w:val="both"/>
      </w:pPr>
      <w:r>
        <w:t xml:space="preserve">     </w:t>
      </w:r>
      <w:r w:rsidR="004D2FCA">
        <w:t xml:space="preserve">5.5. </w:t>
      </w:r>
      <w:proofErr w:type="gramStart"/>
      <w:r w:rsidR="004D2FCA">
        <w:t>Обучающиеся, имеющие академическую задолженность, вправе пройти промежуточную аттестацию по соответствующему учебному предмету не двух раз в сроки и в порядке, определяемые гимназией.</w:t>
      </w:r>
      <w:proofErr w:type="gramEnd"/>
    </w:p>
    <w:p w:rsidR="004D2FCA" w:rsidRDefault="008E6028" w:rsidP="004F0BC0">
      <w:pPr>
        <w:jc w:val="both"/>
      </w:pPr>
      <w:r>
        <w:t xml:space="preserve">     </w:t>
      </w:r>
      <w:r w:rsidR="004D2FCA">
        <w:t>5.6. Для проведения промежуточной аттестации при ликвидации академической задолженности во второй раз создается комиссия.</w:t>
      </w:r>
    </w:p>
    <w:p w:rsidR="004D2FCA" w:rsidRDefault="008E6028" w:rsidP="004F0BC0">
      <w:pPr>
        <w:jc w:val="both"/>
      </w:pPr>
      <w:r>
        <w:t xml:space="preserve">     </w:t>
      </w:r>
      <w:r w:rsidR="004D2FCA">
        <w:t xml:space="preserve">5.7. Не допускается взимание платы с </w:t>
      </w:r>
      <w:proofErr w:type="gramStart"/>
      <w:r w:rsidR="004D2FCA">
        <w:t>обучающихся</w:t>
      </w:r>
      <w:proofErr w:type="gramEnd"/>
      <w:r w:rsidR="004D2FCA">
        <w:t xml:space="preserve"> за прохождение промежуточной аттестации.</w:t>
      </w:r>
    </w:p>
    <w:p w:rsidR="004D2FCA" w:rsidRDefault="008E6028" w:rsidP="004F0BC0">
      <w:pPr>
        <w:jc w:val="both"/>
      </w:pPr>
      <w:r>
        <w:t xml:space="preserve">     </w:t>
      </w:r>
      <w:r w:rsidR="004D2FCA">
        <w:t xml:space="preserve">5.8. </w:t>
      </w:r>
      <w:proofErr w:type="gramStart"/>
      <w:r w:rsidR="004D2FCA">
        <w:t>Обучающиеся</w:t>
      </w:r>
      <w:proofErr w:type="gramEnd"/>
      <w:r w:rsidR="004D2FCA">
        <w:t>, не прошедшие промежуточную аттестацию по уважительным причинам или имеющие академическую задолженность по одному предмету, переводятся в следующий класс условно.</w:t>
      </w:r>
    </w:p>
    <w:p w:rsidR="004D2FCA" w:rsidRDefault="008E6028" w:rsidP="004F0BC0">
      <w:pPr>
        <w:jc w:val="both"/>
      </w:pPr>
      <w:r>
        <w:t xml:space="preserve">     </w:t>
      </w:r>
      <w:r w:rsidR="004D2FCA">
        <w:t xml:space="preserve">5.9. </w:t>
      </w:r>
      <w:proofErr w:type="gramStart"/>
      <w:r w:rsidR="004D2FCA">
        <w:t>Обучающиеся в гимназии по образовательным программам начального общего, основного общего образования,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представителей),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</w:t>
      </w:r>
      <w:r>
        <w:t xml:space="preserve"> </w:t>
      </w:r>
      <w:r w:rsidR="004D2FCA">
        <w:t>по индивидуальному учебному плану.</w:t>
      </w:r>
      <w:proofErr w:type="gramEnd"/>
    </w:p>
    <w:p w:rsidR="008E6028" w:rsidRPr="004F0BC0" w:rsidRDefault="008E6028" w:rsidP="004F0BC0">
      <w:pPr>
        <w:jc w:val="both"/>
      </w:pPr>
      <w:r>
        <w:t xml:space="preserve">     </w:t>
      </w:r>
      <w:bookmarkStart w:id="0" w:name="_GoBack"/>
      <w:bookmarkEnd w:id="0"/>
      <w:r>
        <w:t xml:space="preserve">Гимназия информирует родителей обучающегося о необходимости принятия решения об организации дальнейшего </w:t>
      </w:r>
      <w:proofErr w:type="gramStart"/>
      <w:r>
        <w:t>обучения</w:t>
      </w:r>
      <w:proofErr w:type="gramEnd"/>
      <w:r>
        <w:t xml:space="preserve"> обучающегося в письменной форме.</w:t>
      </w:r>
    </w:p>
    <w:sectPr w:rsidR="008E6028" w:rsidRPr="004F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F14"/>
    <w:multiLevelType w:val="hybridMultilevel"/>
    <w:tmpl w:val="E93A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35B9F"/>
    <w:multiLevelType w:val="hybridMultilevel"/>
    <w:tmpl w:val="544A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2124"/>
    <w:multiLevelType w:val="hybridMultilevel"/>
    <w:tmpl w:val="5734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70386"/>
    <w:multiLevelType w:val="hybridMultilevel"/>
    <w:tmpl w:val="D02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CF7"/>
    <w:multiLevelType w:val="hybridMultilevel"/>
    <w:tmpl w:val="6248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83EB1"/>
    <w:multiLevelType w:val="hybridMultilevel"/>
    <w:tmpl w:val="BB9AB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97B6B"/>
    <w:multiLevelType w:val="hybridMultilevel"/>
    <w:tmpl w:val="2450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C3AE6"/>
    <w:multiLevelType w:val="hybridMultilevel"/>
    <w:tmpl w:val="80EE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D4ED7"/>
    <w:multiLevelType w:val="hybridMultilevel"/>
    <w:tmpl w:val="B980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F70B9"/>
    <w:multiLevelType w:val="hybridMultilevel"/>
    <w:tmpl w:val="7B54D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333B0"/>
    <w:multiLevelType w:val="hybridMultilevel"/>
    <w:tmpl w:val="471C9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753B8"/>
    <w:multiLevelType w:val="hybridMultilevel"/>
    <w:tmpl w:val="09E28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A398C"/>
    <w:multiLevelType w:val="hybridMultilevel"/>
    <w:tmpl w:val="ECE49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EA6E0B"/>
    <w:multiLevelType w:val="hybridMultilevel"/>
    <w:tmpl w:val="D11C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856CA"/>
    <w:multiLevelType w:val="hybridMultilevel"/>
    <w:tmpl w:val="AAB46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2369D"/>
    <w:multiLevelType w:val="hybridMultilevel"/>
    <w:tmpl w:val="C8FE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01FB9"/>
    <w:multiLevelType w:val="hybridMultilevel"/>
    <w:tmpl w:val="71F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E27DE"/>
    <w:multiLevelType w:val="hybridMultilevel"/>
    <w:tmpl w:val="39E6B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2"/>
  </w:num>
  <w:num w:numId="11">
    <w:abstractNumId w:val="14"/>
  </w:num>
  <w:num w:numId="12">
    <w:abstractNumId w:val="4"/>
  </w:num>
  <w:num w:numId="13">
    <w:abstractNumId w:val="17"/>
  </w:num>
  <w:num w:numId="14">
    <w:abstractNumId w:val="0"/>
  </w:num>
  <w:num w:numId="15">
    <w:abstractNumId w:val="11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60"/>
    <w:rsid w:val="00002663"/>
    <w:rsid w:val="00047A18"/>
    <w:rsid w:val="000644EB"/>
    <w:rsid w:val="000A0D3D"/>
    <w:rsid w:val="000D092D"/>
    <w:rsid w:val="0013752D"/>
    <w:rsid w:val="00193C0E"/>
    <w:rsid w:val="001A6C17"/>
    <w:rsid w:val="002A72DB"/>
    <w:rsid w:val="002C3D3F"/>
    <w:rsid w:val="002E2D36"/>
    <w:rsid w:val="002F6ABA"/>
    <w:rsid w:val="00312AAA"/>
    <w:rsid w:val="00375F7D"/>
    <w:rsid w:val="00390C56"/>
    <w:rsid w:val="00407492"/>
    <w:rsid w:val="00460F2B"/>
    <w:rsid w:val="004841DC"/>
    <w:rsid w:val="00495070"/>
    <w:rsid w:val="004A72C3"/>
    <w:rsid w:val="004D2FCA"/>
    <w:rsid w:val="004F0BC0"/>
    <w:rsid w:val="004F7C46"/>
    <w:rsid w:val="005311AE"/>
    <w:rsid w:val="00591F55"/>
    <w:rsid w:val="005A5049"/>
    <w:rsid w:val="006001A9"/>
    <w:rsid w:val="006F2964"/>
    <w:rsid w:val="00703027"/>
    <w:rsid w:val="00704D8F"/>
    <w:rsid w:val="007A368D"/>
    <w:rsid w:val="008E6028"/>
    <w:rsid w:val="00932288"/>
    <w:rsid w:val="009675DD"/>
    <w:rsid w:val="009915E1"/>
    <w:rsid w:val="00997EE8"/>
    <w:rsid w:val="009A0727"/>
    <w:rsid w:val="00A40106"/>
    <w:rsid w:val="00A53D67"/>
    <w:rsid w:val="00AD269D"/>
    <w:rsid w:val="00B36E73"/>
    <w:rsid w:val="00B8478D"/>
    <w:rsid w:val="00BC0F5C"/>
    <w:rsid w:val="00BE1312"/>
    <w:rsid w:val="00C03150"/>
    <w:rsid w:val="00C15160"/>
    <w:rsid w:val="00C5180D"/>
    <w:rsid w:val="00C57B0C"/>
    <w:rsid w:val="00C81E86"/>
    <w:rsid w:val="00CA5CE3"/>
    <w:rsid w:val="00DD5AFD"/>
    <w:rsid w:val="00DE428D"/>
    <w:rsid w:val="00DE7060"/>
    <w:rsid w:val="00F60365"/>
    <w:rsid w:val="00FD238F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0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70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1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E86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2</cp:revision>
  <cp:lastPrinted>2023-01-31T07:27:00Z</cp:lastPrinted>
  <dcterms:created xsi:type="dcterms:W3CDTF">2023-01-31T12:26:00Z</dcterms:created>
  <dcterms:modified xsi:type="dcterms:W3CDTF">2023-01-31T12:26:00Z</dcterms:modified>
</cp:coreProperties>
</file>