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F4" w:rsidRPr="00744CF4" w:rsidRDefault="00744CF4" w:rsidP="0074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рабочим программам  по биологии</w:t>
      </w:r>
    </w:p>
    <w:p w:rsidR="00744CF4" w:rsidRP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10  </w:t>
      </w:r>
    </w:p>
    <w:p w:rsidR="00744CF4" w:rsidRP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базовый (в соответствии с Лицензией).  </w:t>
      </w:r>
    </w:p>
    <w:p w:rsid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: преподавание биологии осуществляется по рабочей программе курса биологии 10 класса, составле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нной на основе Программы от 2014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года к уч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ебникам биологии </w:t>
      </w:r>
      <w:proofErr w:type="spellStart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В.В.Пасечника</w:t>
      </w:r>
      <w:proofErr w:type="spellEnd"/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общеобразовательных учреждений (базовый уровень). </w:t>
      </w:r>
    </w:p>
    <w:p w:rsidR="00744CF4" w:rsidRPr="00744CF4" w:rsidRDefault="00744CF4" w:rsidP="00744C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Используемый материал соответствует требованиям федерального компонента государственного стандарта среднего общего образования. Биология. 10 класс.  </w:t>
      </w:r>
      <w:r w:rsidRPr="00744CF4">
        <w:rPr>
          <w:rFonts w:ascii="Times New Roman" w:hAnsi="Times New Roman"/>
          <w:sz w:val="24"/>
          <w:szCs w:val="24"/>
        </w:rPr>
        <w:t xml:space="preserve">10-11 класс – «Биология. Общая биология (базовый уровень)»,  </w:t>
      </w:r>
      <w:proofErr w:type="spellStart"/>
      <w:r w:rsidRPr="00744CF4">
        <w:rPr>
          <w:rFonts w:ascii="Times New Roman" w:hAnsi="Times New Roman"/>
          <w:sz w:val="24"/>
          <w:szCs w:val="24"/>
        </w:rPr>
        <w:t>А.А.Каменский</w:t>
      </w:r>
      <w:proofErr w:type="spellEnd"/>
      <w:r w:rsidRPr="00744C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CF4">
        <w:rPr>
          <w:rFonts w:ascii="Times New Roman" w:hAnsi="Times New Roman"/>
          <w:sz w:val="24"/>
          <w:szCs w:val="24"/>
        </w:rPr>
        <w:t>Е.А.Криксунов</w:t>
      </w:r>
      <w:proofErr w:type="spellEnd"/>
      <w:r w:rsidRPr="00744C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CF4">
        <w:rPr>
          <w:rFonts w:ascii="Times New Roman" w:hAnsi="Times New Roman"/>
          <w:sz w:val="24"/>
          <w:szCs w:val="24"/>
        </w:rPr>
        <w:t>В.В.Пасечник</w:t>
      </w:r>
      <w:proofErr w:type="spellEnd"/>
      <w:r w:rsidRPr="00744CF4">
        <w:rPr>
          <w:rFonts w:ascii="Times New Roman" w:hAnsi="Times New Roman"/>
          <w:sz w:val="24"/>
          <w:szCs w:val="24"/>
        </w:rPr>
        <w:t xml:space="preserve">. - М.: Дрофа, </w:t>
      </w:r>
      <w:smartTag w:uri="urn:schemas-microsoft-com:office:smarttags" w:element="metricconverter">
        <w:smartTagPr>
          <w:attr w:name="ProductID" w:val="2016 г"/>
        </w:smartTagPr>
        <w:r w:rsidRPr="00744CF4">
          <w:rPr>
            <w:rFonts w:ascii="Times New Roman" w:hAnsi="Times New Roman"/>
            <w:sz w:val="24"/>
            <w:szCs w:val="24"/>
          </w:rPr>
          <w:t>2016 г</w:t>
        </w:r>
      </w:smartTag>
      <w:r w:rsidRPr="00744CF4">
        <w:rPr>
          <w:rFonts w:ascii="Times New Roman" w:hAnsi="Times New Roman"/>
          <w:sz w:val="24"/>
          <w:szCs w:val="24"/>
        </w:rPr>
        <w:t>.</w:t>
      </w:r>
    </w:p>
    <w:p w:rsid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44CF4" w:rsidRP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34  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часов</w:t>
      </w:r>
    </w:p>
    <w:p w:rsid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677"/>
        <w:gridCol w:w="1701"/>
      </w:tblGrid>
      <w:tr w:rsidR="00744CF4" w:rsidRPr="008212BE" w:rsidTr="00744CF4">
        <w:trPr>
          <w:jc w:val="center"/>
        </w:trPr>
        <w:tc>
          <w:tcPr>
            <w:tcW w:w="534" w:type="dxa"/>
          </w:tcPr>
          <w:p w:rsidR="00744CF4" w:rsidRPr="008212BE" w:rsidRDefault="00744CF4" w:rsidP="00A04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2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744CF4" w:rsidRPr="008212BE" w:rsidRDefault="00744CF4" w:rsidP="00A04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2B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:rsidR="00744CF4" w:rsidRPr="008212BE" w:rsidRDefault="00744CF4" w:rsidP="00A04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2B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44CF4" w:rsidTr="00744CF4">
        <w:trPr>
          <w:jc w:val="center"/>
        </w:trPr>
        <w:tc>
          <w:tcPr>
            <w:tcW w:w="534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4CF4" w:rsidTr="00744CF4">
        <w:trPr>
          <w:jc w:val="center"/>
        </w:trPr>
        <w:tc>
          <w:tcPr>
            <w:tcW w:w="534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цитологии</w:t>
            </w:r>
          </w:p>
        </w:tc>
        <w:tc>
          <w:tcPr>
            <w:tcW w:w="1701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4CF4" w:rsidTr="00744CF4">
        <w:trPr>
          <w:jc w:val="center"/>
        </w:trPr>
        <w:tc>
          <w:tcPr>
            <w:tcW w:w="534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индивидуальное развитие</w:t>
            </w:r>
          </w:p>
        </w:tc>
        <w:tc>
          <w:tcPr>
            <w:tcW w:w="1701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4CF4" w:rsidTr="00744CF4">
        <w:trPr>
          <w:jc w:val="center"/>
        </w:trPr>
        <w:tc>
          <w:tcPr>
            <w:tcW w:w="534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701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4CF4" w:rsidTr="00744CF4">
        <w:trPr>
          <w:jc w:val="center"/>
        </w:trPr>
        <w:tc>
          <w:tcPr>
            <w:tcW w:w="534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701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4CF4" w:rsidRPr="00B24630" w:rsidTr="00744CF4">
        <w:trPr>
          <w:jc w:val="center"/>
        </w:trPr>
        <w:tc>
          <w:tcPr>
            <w:tcW w:w="534" w:type="dxa"/>
          </w:tcPr>
          <w:p w:rsidR="00744CF4" w:rsidRPr="00B24630" w:rsidRDefault="00744CF4" w:rsidP="00A04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44CF4" w:rsidRPr="00B24630" w:rsidRDefault="00744CF4" w:rsidP="00A046A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44CF4" w:rsidRPr="00B24630" w:rsidRDefault="00744CF4" w:rsidP="00A04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44CF4" w:rsidRPr="00AB6F47" w:rsidRDefault="00744CF4" w:rsidP="00744CF4">
      <w:pPr>
        <w:pStyle w:val="2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AB6F47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выпускников</w:t>
      </w:r>
    </w:p>
    <w:p w:rsidR="00744CF4" w:rsidRPr="00AB6F47" w:rsidRDefault="00744CF4" w:rsidP="00744CF4">
      <w:pPr>
        <w:pStyle w:val="21"/>
        <w:spacing w:after="0" w:line="240" w:lineRule="auto"/>
        <w:ind w:left="-540"/>
        <w:rPr>
          <w:rFonts w:ascii="Times New Roman" w:hAnsi="Times New Roman"/>
          <w:b/>
          <w:color w:val="000000"/>
          <w:sz w:val="24"/>
          <w:szCs w:val="24"/>
        </w:rPr>
      </w:pPr>
    </w:p>
    <w:p w:rsidR="00744CF4" w:rsidRPr="00AB6F47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Pr="00AB6F47">
        <w:rPr>
          <w:rFonts w:ascii="Times New Roman" w:hAnsi="Times New Roman"/>
          <w:bCs/>
          <w:iCs/>
          <w:color w:val="000000"/>
          <w:sz w:val="24"/>
          <w:szCs w:val="24"/>
        </w:rPr>
        <w:t>В результате изучения биологии на базовом уровне ученик должен</w:t>
      </w:r>
    </w:p>
    <w:p w:rsidR="00744CF4" w:rsidRPr="00AB6F47" w:rsidRDefault="00744CF4" w:rsidP="00744C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F47">
        <w:rPr>
          <w:rFonts w:ascii="Times New Roman" w:hAnsi="Times New Roman"/>
          <w:b/>
          <w:color w:val="000000"/>
          <w:sz w:val="24"/>
          <w:szCs w:val="24"/>
        </w:rPr>
        <w:t>Знать /понимать:</w:t>
      </w:r>
    </w:p>
    <w:p w:rsidR="00744CF4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основные положения биологических теорий (клеточная, эволюционная теория </w:t>
      </w:r>
      <w:proofErr w:type="spellStart"/>
      <w:r w:rsidRPr="00AB6F47">
        <w:rPr>
          <w:rFonts w:ascii="Times New Roman" w:hAnsi="Times New Roman"/>
          <w:color w:val="000000"/>
          <w:sz w:val="24"/>
          <w:szCs w:val="24"/>
        </w:rPr>
        <w:t>Ч.Дарвина</w:t>
      </w:r>
      <w:proofErr w:type="spellEnd"/>
      <w:r w:rsidRPr="00AB6F4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744CF4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учение </w:t>
      </w:r>
      <w:proofErr w:type="spellStart"/>
      <w:r w:rsidRPr="00AB6F47">
        <w:rPr>
          <w:rFonts w:ascii="Times New Roman" w:hAnsi="Times New Roman"/>
          <w:color w:val="000000"/>
          <w:sz w:val="24"/>
          <w:szCs w:val="24"/>
        </w:rPr>
        <w:t>В.И.Вернадского</w:t>
      </w:r>
      <w:proofErr w:type="spellEnd"/>
      <w:r w:rsidRPr="00AB6F47">
        <w:rPr>
          <w:rFonts w:ascii="Times New Roman" w:hAnsi="Times New Roman"/>
          <w:color w:val="000000"/>
          <w:sz w:val="24"/>
          <w:szCs w:val="24"/>
        </w:rPr>
        <w:t xml:space="preserve"> о биосфере; </w:t>
      </w:r>
    </w:p>
    <w:p w:rsidR="00744CF4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сущность законов </w:t>
      </w:r>
      <w:proofErr w:type="spellStart"/>
      <w:r w:rsidRPr="00AB6F47">
        <w:rPr>
          <w:rFonts w:ascii="Times New Roman" w:hAnsi="Times New Roman"/>
          <w:color w:val="000000"/>
          <w:sz w:val="24"/>
          <w:szCs w:val="24"/>
        </w:rPr>
        <w:t>Г.Менделя</w:t>
      </w:r>
      <w:proofErr w:type="spellEnd"/>
      <w:r w:rsidRPr="00AB6F47">
        <w:rPr>
          <w:rFonts w:ascii="Times New Roman" w:hAnsi="Times New Roman"/>
          <w:color w:val="000000"/>
          <w:sz w:val="24"/>
          <w:szCs w:val="24"/>
        </w:rPr>
        <w:t xml:space="preserve">, закономерностей изменчивости, биогенетический закон Геккеля и Мюллера; </w:t>
      </w:r>
    </w:p>
    <w:p w:rsidR="00744CF4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учение об уровнях организации жизни; </w:t>
      </w:r>
    </w:p>
    <w:p w:rsidR="00744CF4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закон гомологических рядов Вавилова; </w:t>
      </w:r>
    </w:p>
    <w:p w:rsidR="00744CF4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 </w:t>
      </w:r>
    </w:p>
    <w:p w:rsidR="00744CF4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строение биологических объектов: клетки, генов и хромосом, вида, экосистем; вклад выдающихся ученых в развитие биологической науки;  </w:t>
      </w:r>
    </w:p>
    <w:p w:rsidR="00744CF4" w:rsidRPr="00AB6F47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биологическую терминологию и символику;  характерные свойства живого: метаболизм, репродукция, наследственность, изменчивость, рост и развитие, раздражимость, дискретность, </w:t>
      </w:r>
      <w:proofErr w:type="spellStart"/>
      <w:r w:rsidRPr="00AB6F47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AB6F4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44CF4" w:rsidRPr="00AB6F47" w:rsidRDefault="00744CF4" w:rsidP="00744C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F47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744CF4" w:rsidRPr="00AB6F47" w:rsidRDefault="00744CF4" w:rsidP="00744CF4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объяснять:</w:t>
      </w:r>
      <w:r w:rsidRPr="00AB6F47">
        <w:rPr>
          <w:color w:val="000000"/>
        </w:rPr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744CF4" w:rsidRPr="00AB6F47" w:rsidRDefault="00744CF4" w:rsidP="00744CF4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lastRenderedPageBreak/>
        <w:t>решать</w:t>
      </w:r>
      <w:r w:rsidRPr="00AB6F47">
        <w:rPr>
          <w:color w:val="000000"/>
        </w:rPr>
        <w:t xml:space="preserve">: 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</w:t>
      </w:r>
      <w:r>
        <w:rPr>
          <w:color w:val="000000"/>
        </w:rPr>
        <w:t>питания, экологические пирамиды</w:t>
      </w:r>
      <w:r w:rsidRPr="00AB6F47">
        <w:rPr>
          <w:color w:val="000000"/>
        </w:rPr>
        <w:t>;</w:t>
      </w:r>
    </w:p>
    <w:p w:rsidR="00744CF4" w:rsidRPr="00AB6F47" w:rsidRDefault="00744CF4" w:rsidP="00744CF4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описывать</w:t>
      </w:r>
      <w:r w:rsidRPr="00AB6F47">
        <w:rPr>
          <w:color w:val="000000"/>
        </w:rPr>
        <w:t xml:space="preserve"> особей видов по морфологическому критерию; </w:t>
      </w:r>
    </w:p>
    <w:p w:rsidR="00744CF4" w:rsidRPr="00AB6F47" w:rsidRDefault="00744CF4" w:rsidP="00744CF4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выявлять</w:t>
      </w:r>
      <w:r w:rsidRPr="00AB6F47">
        <w:rPr>
          <w:color w:val="000000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44CF4" w:rsidRPr="00AB6F47" w:rsidRDefault="00744CF4" w:rsidP="00744CF4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сравнивать</w:t>
      </w:r>
      <w:r w:rsidRPr="00AB6F47">
        <w:rPr>
          <w:color w:val="000000"/>
        </w:rPr>
        <w:t xml:space="preserve">: биологические объекты (химический состав тел живой и неживой природы,  строение клетки растений и животных, зародыши человека и других млекопитающих, природные экосистемы и </w:t>
      </w:r>
      <w:proofErr w:type="spellStart"/>
      <w:r w:rsidRPr="00AB6F47">
        <w:rPr>
          <w:color w:val="000000"/>
        </w:rPr>
        <w:t>агроэкосистемы</w:t>
      </w:r>
      <w:proofErr w:type="spellEnd"/>
      <w:r w:rsidRPr="00AB6F47">
        <w:rPr>
          <w:color w:val="00000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744CF4" w:rsidRPr="00AB6F47" w:rsidRDefault="00744CF4" w:rsidP="00744CF4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анализировать</w:t>
      </w:r>
      <w:r w:rsidRPr="00AB6F47">
        <w:rPr>
          <w:color w:val="000000"/>
        </w:rPr>
        <w:t xml:space="preserve">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44CF4" w:rsidRPr="00AB6F47" w:rsidRDefault="00744CF4" w:rsidP="00744CF4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изучать</w:t>
      </w:r>
      <w:r w:rsidRPr="00AB6F47">
        <w:rPr>
          <w:color w:val="000000"/>
        </w:rPr>
        <w:t xml:space="preserve"> изменения в экосистемах на биологических моделях;</w:t>
      </w:r>
    </w:p>
    <w:p w:rsidR="00744CF4" w:rsidRPr="00AB6F47" w:rsidRDefault="00744CF4" w:rsidP="00744CF4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находить</w:t>
      </w:r>
      <w:r w:rsidRPr="00AB6F47">
        <w:rPr>
          <w:color w:val="000000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744CF4" w:rsidRPr="00AB6F47" w:rsidRDefault="00744CF4" w:rsidP="00744CF4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использовать</w:t>
      </w:r>
      <w:r w:rsidRPr="00AB6F47">
        <w:rPr>
          <w:color w:val="000000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AB6F47">
        <w:rPr>
          <w:color w:val="000000"/>
        </w:rPr>
        <w:t>для</w:t>
      </w:r>
      <w:proofErr w:type="gramEnd"/>
      <w:r w:rsidRPr="00AB6F47">
        <w:rPr>
          <w:color w:val="000000"/>
        </w:rPr>
        <w:t xml:space="preserve">: </w:t>
      </w:r>
    </w:p>
    <w:p w:rsidR="00744CF4" w:rsidRPr="00AB6F47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</w:t>
      </w:r>
    </w:p>
    <w:p w:rsidR="00744CF4" w:rsidRPr="00AB6F47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правил поведения в природной среде; </w:t>
      </w:r>
    </w:p>
    <w:p w:rsidR="00744CF4" w:rsidRPr="00AB6F47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оказания первой помощи при простудных и других заболеваниях, отравлении пищевыми продуктами; </w:t>
      </w:r>
    </w:p>
    <w:p w:rsidR="00744CF4" w:rsidRPr="00AB6F47" w:rsidRDefault="00744CF4" w:rsidP="00744C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744CF4" w:rsidRDefault="00744CF4" w:rsidP="00744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CF4" w:rsidRPr="00744CF4" w:rsidRDefault="00744CF4" w:rsidP="00744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рабочим программам  по биологии</w:t>
      </w:r>
    </w:p>
    <w:p w:rsidR="00744CF4" w:rsidRP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11  </w:t>
      </w:r>
    </w:p>
    <w:p w:rsidR="00744CF4" w:rsidRP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базовый (в соответствии с Лицензией).  </w:t>
      </w:r>
    </w:p>
    <w:p w:rsid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: преподавание биологии осуществляется по рабочей программе курса биологии 10 класса, составле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нной на основе Программы от 2014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года к уч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ебникам биологии </w:t>
      </w:r>
      <w:proofErr w:type="spellStart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В.В.Пасечника</w:t>
      </w:r>
      <w:proofErr w:type="spellEnd"/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общеобразовательных учреждений (базовый уровень). </w:t>
      </w:r>
    </w:p>
    <w:p w:rsidR="00744CF4" w:rsidRPr="00744CF4" w:rsidRDefault="00744CF4" w:rsidP="00744C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Используемый материал соответствует требованиям федерального компонента государственного стандарта среднего общего образования. Биология. 10 класс.  </w:t>
      </w:r>
      <w:r w:rsidRPr="00744CF4">
        <w:rPr>
          <w:rFonts w:ascii="Times New Roman" w:hAnsi="Times New Roman"/>
          <w:sz w:val="24"/>
          <w:szCs w:val="24"/>
        </w:rPr>
        <w:t xml:space="preserve">10-11 класс – «Биология. Общая биология (базовый уровень)»,  </w:t>
      </w:r>
      <w:proofErr w:type="spellStart"/>
      <w:r w:rsidRPr="00744CF4">
        <w:rPr>
          <w:rFonts w:ascii="Times New Roman" w:hAnsi="Times New Roman"/>
          <w:sz w:val="24"/>
          <w:szCs w:val="24"/>
        </w:rPr>
        <w:t>А.А.Каменский</w:t>
      </w:r>
      <w:proofErr w:type="spellEnd"/>
      <w:r w:rsidRPr="00744C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CF4">
        <w:rPr>
          <w:rFonts w:ascii="Times New Roman" w:hAnsi="Times New Roman"/>
          <w:sz w:val="24"/>
          <w:szCs w:val="24"/>
        </w:rPr>
        <w:t>Е.А.Криксунов</w:t>
      </w:r>
      <w:proofErr w:type="spellEnd"/>
      <w:r w:rsidRPr="00744C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CF4">
        <w:rPr>
          <w:rFonts w:ascii="Times New Roman" w:hAnsi="Times New Roman"/>
          <w:sz w:val="24"/>
          <w:szCs w:val="24"/>
        </w:rPr>
        <w:t>В.В.Пасечник</w:t>
      </w:r>
      <w:proofErr w:type="spellEnd"/>
      <w:r w:rsidRPr="00744CF4">
        <w:rPr>
          <w:rFonts w:ascii="Times New Roman" w:hAnsi="Times New Roman"/>
          <w:sz w:val="24"/>
          <w:szCs w:val="24"/>
        </w:rPr>
        <w:t xml:space="preserve">. - М.: Дрофа, </w:t>
      </w:r>
      <w:smartTag w:uri="urn:schemas-microsoft-com:office:smarttags" w:element="metricconverter">
        <w:smartTagPr>
          <w:attr w:name="ProductID" w:val="2016 г"/>
        </w:smartTagPr>
        <w:r w:rsidRPr="00744CF4">
          <w:rPr>
            <w:rFonts w:ascii="Times New Roman" w:hAnsi="Times New Roman"/>
            <w:sz w:val="24"/>
            <w:szCs w:val="24"/>
          </w:rPr>
          <w:t>2016 г</w:t>
        </w:r>
      </w:smartTag>
      <w:r w:rsidRPr="00744CF4">
        <w:rPr>
          <w:rFonts w:ascii="Times New Roman" w:hAnsi="Times New Roman"/>
          <w:sz w:val="24"/>
          <w:szCs w:val="24"/>
        </w:rPr>
        <w:t>.</w:t>
      </w:r>
    </w:p>
    <w:p w:rsidR="00744CF4" w:rsidRP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44CF4" w:rsidRP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изучения: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34  </w:t>
      </w:r>
    </w:p>
    <w:p w:rsid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44CF4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содержания:</w:t>
      </w:r>
      <w:r w:rsidRPr="00744CF4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633"/>
        <w:gridCol w:w="1698"/>
      </w:tblGrid>
      <w:tr w:rsidR="00744CF4" w:rsidRPr="008212BE" w:rsidTr="00A046AD">
        <w:trPr>
          <w:jc w:val="center"/>
        </w:trPr>
        <w:tc>
          <w:tcPr>
            <w:tcW w:w="533" w:type="dxa"/>
          </w:tcPr>
          <w:p w:rsidR="00744CF4" w:rsidRPr="008212BE" w:rsidRDefault="00744CF4" w:rsidP="00A04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2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3" w:type="dxa"/>
          </w:tcPr>
          <w:p w:rsidR="00744CF4" w:rsidRPr="008212BE" w:rsidRDefault="00744CF4" w:rsidP="00A04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2B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698" w:type="dxa"/>
          </w:tcPr>
          <w:p w:rsidR="00744CF4" w:rsidRPr="008212BE" w:rsidRDefault="00744CF4" w:rsidP="00A04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2B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44CF4" w:rsidTr="00A046AD">
        <w:trPr>
          <w:jc w:val="center"/>
        </w:trPr>
        <w:tc>
          <w:tcPr>
            <w:tcW w:w="5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1698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4CF4" w:rsidTr="00A046AD">
        <w:trPr>
          <w:jc w:val="center"/>
        </w:trPr>
        <w:tc>
          <w:tcPr>
            <w:tcW w:w="5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698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4CF4" w:rsidTr="00A046AD">
        <w:trPr>
          <w:jc w:val="center"/>
        </w:trPr>
        <w:tc>
          <w:tcPr>
            <w:tcW w:w="5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698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4CF4" w:rsidTr="00A046AD">
        <w:trPr>
          <w:jc w:val="center"/>
        </w:trPr>
        <w:tc>
          <w:tcPr>
            <w:tcW w:w="5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Антропогенез</w:t>
            </w:r>
          </w:p>
        </w:tc>
        <w:tc>
          <w:tcPr>
            <w:tcW w:w="1698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4CF4" w:rsidTr="00A046AD">
        <w:trPr>
          <w:jc w:val="center"/>
        </w:trPr>
        <w:tc>
          <w:tcPr>
            <w:tcW w:w="5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698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4CF4" w:rsidTr="00A046AD">
        <w:trPr>
          <w:jc w:val="center"/>
        </w:trPr>
        <w:tc>
          <w:tcPr>
            <w:tcW w:w="5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Биосфера, ее состав и эволюция</w:t>
            </w:r>
          </w:p>
        </w:tc>
        <w:tc>
          <w:tcPr>
            <w:tcW w:w="1698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4CF4" w:rsidTr="00A046AD">
        <w:trPr>
          <w:jc w:val="center"/>
        </w:trPr>
        <w:tc>
          <w:tcPr>
            <w:tcW w:w="5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698" w:type="dxa"/>
          </w:tcPr>
          <w:p w:rsidR="00744CF4" w:rsidRDefault="00744CF4" w:rsidP="00A0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F4" w:rsidRPr="0048519D" w:rsidTr="00A046AD">
        <w:trPr>
          <w:jc w:val="center"/>
        </w:trPr>
        <w:tc>
          <w:tcPr>
            <w:tcW w:w="533" w:type="dxa"/>
          </w:tcPr>
          <w:p w:rsidR="00744CF4" w:rsidRPr="0048519D" w:rsidRDefault="00744CF4" w:rsidP="00A04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</w:tcPr>
          <w:p w:rsidR="00744CF4" w:rsidRPr="0048519D" w:rsidRDefault="00744CF4" w:rsidP="00A046A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8" w:type="dxa"/>
          </w:tcPr>
          <w:p w:rsidR="00744CF4" w:rsidRPr="0048519D" w:rsidRDefault="00744CF4" w:rsidP="00A046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19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44CF4" w:rsidRPr="00744CF4" w:rsidRDefault="00744CF4" w:rsidP="0074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244569" w:rsidRPr="00AB6F47" w:rsidRDefault="00244569" w:rsidP="00244569">
      <w:pPr>
        <w:pStyle w:val="2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AB6F47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выпускников</w:t>
      </w:r>
    </w:p>
    <w:p w:rsidR="00244569" w:rsidRPr="00AB6F47" w:rsidRDefault="00244569" w:rsidP="00244569">
      <w:pPr>
        <w:pStyle w:val="21"/>
        <w:spacing w:after="0" w:line="240" w:lineRule="auto"/>
        <w:ind w:left="-540"/>
        <w:rPr>
          <w:rFonts w:ascii="Times New Roman" w:hAnsi="Times New Roman"/>
          <w:b/>
          <w:color w:val="000000"/>
          <w:sz w:val="24"/>
          <w:szCs w:val="24"/>
        </w:rPr>
      </w:pPr>
    </w:p>
    <w:p w:rsidR="00244569" w:rsidRPr="00AB6F47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ab/>
      </w:r>
      <w:r w:rsidRPr="00AB6F47">
        <w:rPr>
          <w:rFonts w:ascii="Times New Roman" w:hAnsi="Times New Roman"/>
          <w:bCs/>
          <w:iCs/>
          <w:color w:val="000000"/>
          <w:sz w:val="24"/>
          <w:szCs w:val="24"/>
        </w:rPr>
        <w:t>В результате изучения биологии на базовом уровне ученик должен</w:t>
      </w:r>
    </w:p>
    <w:p w:rsidR="00244569" w:rsidRPr="00AB6F47" w:rsidRDefault="00244569" w:rsidP="0024456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F47">
        <w:rPr>
          <w:rFonts w:ascii="Times New Roman" w:hAnsi="Times New Roman"/>
          <w:b/>
          <w:color w:val="000000"/>
          <w:sz w:val="24"/>
          <w:szCs w:val="24"/>
        </w:rPr>
        <w:t>Знать /понимать:</w:t>
      </w:r>
    </w:p>
    <w:p w:rsidR="00244569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основные положения биологических теорий (клеточная, эволюционная теория </w:t>
      </w:r>
      <w:proofErr w:type="spellStart"/>
      <w:r w:rsidRPr="00AB6F47">
        <w:rPr>
          <w:rFonts w:ascii="Times New Roman" w:hAnsi="Times New Roman"/>
          <w:color w:val="000000"/>
          <w:sz w:val="24"/>
          <w:szCs w:val="24"/>
        </w:rPr>
        <w:t>Ч.Дарвина</w:t>
      </w:r>
      <w:proofErr w:type="spellEnd"/>
      <w:r w:rsidRPr="00AB6F47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244569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учение </w:t>
      </w:r>
      <w:proofErr w:type="spellStart"/>
      <w:r w:rsidRPr="00AB6F47">
        <w:rPr>
          <w:rFonts w:ascii="Times New Roman" w:hAnsi="Times New Roman"/>
          <w:color w:val="000000"/>
          <w:sz w:val="24"/>
          <w:szCs w:val="24"/>
        </w:rPr>
        <w:t>В.И.Вернадского</w:t>
      </w:r>
      <w:proofErr w:type="spellEnd"/>
      <w:r w:rsidRPr="00AB6F47">
        <w:rPr>
          <w:rFonts w:ascii="Times New Roman" w:hAnsi="Times New Roman"/>
          <w:color w:val="000000"/>
          <w:sz w:val="24"/>
          <w:szCs w:val="24"/>
        </w:rPr>
        <w:t xml:space="preserve"> о биосфере; </w:t>
      </w:r>
    </w:p>
    <w:p w:rsidR="00244569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сущность законов </w:t>
      </w:r>
      <w:proofErr w:type="spellStart"/>
      <w:r w:rsidRPr="00AB6F47">
        <w:rPr>
          <w:rFonts w:ascii="Times New Roman" w:hAnsi="Times New Roman"/>
          <w:color w:val="000000"/>
          <w:sz w:val="24"/>
          <w:szCs w:val="24"/>
        </w:rPr>
        <w:t>Г.Менделя</w:t>
      </w:r>
      <w:proofErr w:type="spellEnd"/>
      <w:r w:rsidRPr="00AB6F47">
        <w:rPr>
          <w:rFonts w:ascii="Times New Roman" w:hAnsi="Times New Roman"/>
          <w:color w:val="000000"/>
          <w:sz w:val="24"/>
          <w:szCs w:val="24"/>
        </w:rPr>
        <w:t xml:space="preserve">, закономерностей изменчивости, биогенетический закон Геккеля и Мюллера; </w:t>
      </w:r>
    </w:p>
    <w:p w:rsidR="00244569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учение об уровнях организации жизни; </w:t>
      </w:r>
    </w:p>
    <w:p w:rsidR="00244569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закон гомологических рядов Вавилова; </w:t>
      </w:r>
    </w:p>
    <w:p w:rsidR="00244569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 </w:t>
      </w:r>
    </w:p>
    <w:p w:rsidR="00244569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строение биологических объектов: клетки, генов и хромосом, вида, экосистем; вклад выдающихся ученых в развитие биологической науки;  </w:t>
      </w:r>
    </w:p>
    <w:p w:rsidR="00244569" w:rsidRPr="00AB6F47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биологическую терминологию и символику;  характерные свойства живого: метаболизм, репродукция, наследственность, изменчивость, рост и развитие, раздражимость, дискретность, </w:t>
      </w:r>
      <w:proofErr w:type="spellStart"/>
      <w:r w:rsidRPr="00AB6F47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AB6F4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44569" w:rsidRPr="00AB6F47" w:rsidRDefault="00244569" w:rsidP="0024456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F47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244569" w:rsidRPr="00AB6F47" w:rsidRDefault="00244569" w:rsidP="00244569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объяснять:</w:t>
      </w:r>
      <w:r w:rsidRPr="00AB6F47">
        <w:rPr>
          <w:color w:val="000000"/>
        </w:rPr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244569" w:rsidRPr="00AB6F47" w:rsidRDefault="00244569" w:rsidP="00244569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решать</w:t>
      </w:r>
      <w:r w:rsidRPr="00AB6F47">
        <w:rPr>
          <w:color w:val="000000"/>
        </w:rPr>
        <w:t xml:space="preserve">: 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</w:t>
      </w:r>
      <w:r>
        <w:rPr>
          <w:color w:val="000000"/>
        </w:rPr>
        <w:t>питания, экологические пирамиды</w:t>
      </w:r>
      <w:r w:rsidRPr="00AB6F47">
        <w:rPr>
          <w:color w:val="000000"/>
        </w:rPr>
        <w:t>;</w:t>
      </w:r>
    </w:p>
    <w:p w:rsidR="00244569" w:rsidRPr="00AB6F47" w:rsidRDefault="00244569" w:rsidP="00244569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описывать</w:t>
      </w:r>
      <w:r w:rsidRPr="00AB6F47">
        <w:rPr>
          <w:color w:val="000000"/>
        </w:rPr>
        <w:t xml:space="preserve"> особей видов по морфологическому критерию; </w:t>
      </w:r>
    </w:p>
    <w:p w:rsidR="00244569" w:rsidRPr="00AB6F47" w:rsidRDefault="00244569" w:rsidP="00244569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выявлять</w:t>
      </w:r>
      <w:r w:rsidRPr="00AB6F47">
        <w:rPr>
          <w:color w:val="000000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44569" w:rsidRPr="00AB6F47" w:rsidRDefault="00244569" w:rsidP="00244569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сравнивать</w:t>
      </w:r>
      <w:r w:rsidRPr="00AB6F47">
        <w:rPr>
          <w:color w:val="000000"/>
        </w:rPr>
        <w:t xml:space="preserve">: биологические объекты (химический состав тел живой и неживой природы,  строение клетки растений и животных, зародыши человека и других млекопитающих, природные экосистемы и </w:t>
      </w:r>
      <w:proofErr w:type="spellStart"/>
      <w:r w:rsidRPr="00AB6F47">
        <w:rPr>
          <w:color w:val="000000"/>
        </w:rPr>
        <w:t>агроэкосистемы</w:t>
      </w:r>
      <w:proofErr w:type="spellEnd"/>
      <w:r w:rsidRPr="00AB6F47">
        <w:rPr>
          <w:color w:val="00000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244569" w:rsidRPr="00AB6F47" w:rsidRDefault="00244569" w:rsidP="00244569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анализировать</w:t>
      </w:r>
      <w:r w:rsidRPr="00AB6F47">
        <w:rPr>
          <w:color w:val="000000"/>
        </w:rPr>
        <w:t xml:space="preserve">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44569" w:rsidRPr="00AB6F47" w:rsidRDefault="00244569" w:rsidP="00244569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изучать</w:t>
      </w:r>
      <w:r w:rsidRPr="00AB6F47">
        <w:rPr>
          <w:color w:val="000000"/>
        </w:rPr>
        <w:t xml:space="preserve"> изменения в экосистемах на биологических моделях;</w:t>
      </w:r>
    </w:p>
    <w:p w:rsidR="00244569" w:rsidRPr="00AB6F47" w:rsidRDefault="00244569" w:rsidP="00244569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находить</w:t>
      </w:r>
      <w:r w:rsidRPr="00AB6F47">
        <w:rPr>
          <w:color w:val="000000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244569" w:rsidRPr="00AB6F47" w:rsidRDefault="00244569" w:rsidP="00244569">
      <w:pPr>
        <w:pStyle w:val="aa"/>
        <w:numPr>
          <w:ilvl w:val="0"/>
          <w:numId w:val="21"/>
        </w:numPr>
        <w:jc w:val="both"/>
        <w:rPr>
          <w:color w:val="000000"/>
        </w:rPr>
      </w:pPr>
      <w:r w:rsidRPr="00AB6F47">
        <w:rPr>
          <w:b/>
          <w:i/>
          <w:color w:val="000000"/>
        </w:rPr>
        <w:t>использовать</w:t>
      </w:r>
      <w:r w:rsidRPr="00AB6F47">
        <w:rPr>
          <w:color w:val="000000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AB6F47">
        <w:rPr>
          <w:color w:val="000000"/>
        </w:rPr>
        <w:t>для</w:t>
      </w:r>
      <w:proofErr w:type="gramEnd"/>
      <w:r w:rsidRPr="00AB6F47">
        <w:rPr>
          <w:color w:val="000000"/>
        </w:rPr>
        <w:t xml:space="preserve">: </w:t>
      </w:r>
    </w:p>
    <w:p w:rsidR="00244569" w:rsidRPr="00AB6F47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</w:t>
      </w:r>
    </w:p>
    <w:p w:rsidR="00244569" w:rsidRPr="00AB6F47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правил поведения в природной среде; </w:t>
      </w:r>
    </w:p>
    <w:p w:rsidR="00244569" w:rsidRPr="00AB6F47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 xml:space="preserve">оказания первой помощи при простудных и других заболеваниях, отравлении пищевыми продуктами; </w:t>
      </w:r>
    </w:p>
    <w:p w:rsidR="00744CF4" w:rsidRPr="00244569" w:rsidRDefault="00244569" w:rsidP="00244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F47">
        <w:rPr>
          <w:rFonts w:ascii="Times New Roman" w:hAnsi="Times New Roman"/>
          <w:color w:val="000000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  <w:bookmarkStart w:id="0" w:name="_GoBack"/>
      <w:bookmarkEnd w:id="0"/>
    </w:p>
    <w:sectPr w:rsidR="00744CF4" w:rsidRPr="00244569" w:rsidSect="00244569">
      <w:pgSz w:w="11906" w:h="16838"/>
      <w:pgMar w:top="426" w:right="568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850E1"/>
    <w:multiLevelType w:val="hybridMultilevel"/>
    <w:tmpl w:val="03DA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0"/>
  </w:num>
  <w:num w:numId="5">
    <w:abstractNumId w:val="14"/>
  </w:num>
  <w:num w:numId="6">
    <w:abstractNumId w:val="2"/>
  </w:num>
  <w:num w:numId="7">
    <w:abstractNumId w:val="1"/>
  </w:num>
  <w:num w:numId="8">
    <w:abstractNumId w:val="17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13"/>
  </w:num>
  <w:num w:numId="14">
    <w:abstractNumId w:val="4"/>
  </w:num>
  <w:num w:numId="15">
    <w:abstractNumId w:val="15"/>
  </w:num>
  <w:num w:numId="16">
    <w:abstractNumId w:val="10"/>
  </w:num>
  <w:num w:numId="17">
    <w:abstractNumId w:val="0"/>
  </w:num>
  <w:num w:numId="18">
    <w:abstractNumId w:val="12"/>
  </w:num>
  <w:num w:numId="19">
    <w:abstractNumId w:val="16"/>
  </w:num>
  <w:num w:numId="20">
    <w:abstractNumId w:val="19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569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4CF4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C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4CF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4CF4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4CF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C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4CF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4CF4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4CF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7165-E468-4887-BFD0-9797D030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2019-02-03T16:56:00Z</dcterms:created>
  <dcterms:modified xsi:type="dcterms:W3CDTF">2019-02-03T16:56:00Z</dcterms:modified>
</cp:coreProperties>
</file>