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AC" w:rsidRPr="00AA2FAC" w:rsidRDefault="00AA2FAC" w:rsidP="00AA2FAC">
      <w:pPr>
        <w:shd w:val="clear" w:color="auto" w:fill="FFFFFF"/>
        <w:spacing w:after="0" w:line="240" w:lineRule="auto"/>
        <w:jc w:val="center"/>
        <w:rPr>
          <w:rFonts w:ascii="Times New Roman" w:eastAsia="Times New Roman" w:hAnsi="Times New Roman" w:cs="Times New Roman"/>
          <w:b/>
          <w:color w:val="363530"/>
          <w:sz w:val="24"/>
          <w:szCs w:val="24"/>
          <w:lang w:eastAsia="ru-RU"/>
        </w:rPr>
      </w:pPr>
      <w:r w:rsidRPr="00AA2FAC">
        <w:rPr>
          <w:rFonts w:ascii="Times New Roman" w:eastAsia="Times New Roman" w:hAnsi="Times New Roman" w:cs="Times New Roman"/>
          <w:b/>
          <w:color w:val="363530"/>
          <w:sz w:val="24"/>
          <w:szCs w:val="24"/>
          <w:lang w:eastAsia="ru-RU"/>
        </w:rPr>
        <w:t>Аннотация к рабочим программам  по химии</w:t>
      </w:r>
    </w:p>
    <w:p w:rsidR="00AA2FAC" w:rsidRDefault="00AA2FAC" w:rsidP="00AA2FAC">
      <w:pPr>
        <w:shd w:val="clear" w:color="auto" w:fill="FFFFFF"/>
        <w:spacing w:after="0" w:line="240" w:lineRule="auto"/>
        <w:jc w:val="both"/>
        <w:rPr>
          <w:rFonts w:ascii="Times New Roman" w:eastAsia="Times New Roman" w:hAnsi="Times New Roman" w:cs="Times New Roman"/>
          <w:b/>
          <w:color w:val="363530"/>
          <w:sz w:val="24"/>
          <w:szCs w:val="24"/>
          <w:lang w:eastAsia="ru-RU"/>
        </w:rPr>
      </w:pP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Класс</w:t>
      </w:r>
      <w:r w:rsidRPr="00AA2FAC">
        <w:rPr>
          <w:rFonts w:ascii="Times New Roman" w:eastAsia="Times New Roman" w:hAnsi="Times New Roman" w:cs="Times New Roman"/>
          <w:color w:val="363530"/>
          <w:sz w:val="24"/>
          <w:szCs w:val="24"/>
          <w:lang w:eastAsia="ru-RU"/>
        </w:rPr>
        <w:t xml:space="preserve">: 10  </w:t>
      </w: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Уровень изучения учебного материала</w:t>
      </w:r>
      <w:r w:rsidRPr="00AA2FAC">
        <w:rPr>
          <w:rFonts w:ascii="Times New Roman" w:eastAsia="Times New Roman" w:hAnsi="Times New Roman" w:cs="Times New Roman"/>
          <w:color w:val="363530"/>
          <w:sz w:val="24"/>
          <w:szCs w:val="24"/>
          <w:lang w:eastAsia="ru-RU"/>
        </w:rPr>
        <w:t xml:space="preserve">: базовый (в соответствии с Лицензией).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УМК, учебник</w:t>
      </w:r>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Pr>
          <w:rFonts w:ascii="Times New Roman" w:eastAsia="Times New Roman" w:hAnsi="Times New Roman" w:cs="Times New Roman"/>
          <w:color w:val="363530"/>
          <w:sz w:val="24"/>
          <w:szCs w:val="24"/>
          <w:lang w:eastAsia="ru-RU"/>
        </w:rPr>
        <w:tab/>
      </w:r>
      <w:r w:rsidRPr="00AA2FAC">
        <w:rPr>
          <w:rFonts w:ascii="Times New Roman" w:eastAsia="Times New Roman" w:hAnsi="Times New Roman" w:cs="Times New Roman"/>
          <w:color w:val="363530"/>
          <w:sz w:val="24"/>
          <w:szCs w:val="24"/>
          <w:lang w:eastAsia="ru-RU"/>
        </w:rPr>
        <w:t xml:space="preserve">Преподавание химии осуществляется по рабочей программе курса химии составленной на основе Программы и примерного тематического планирования курса химии к учебникам химии авторов Г.Е. Рудзитиса, Ф.Г. Фельдмана для 10-11 классов общеобразовательных учреждений (базовый уровень).  </w:t>
      </w: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Pr>
          <w:rFonts w:ascii="Times New Roman" w:eastAsia="Times New Roman" w:hAnsi="Times New Roman" w:cs="Times New Roman"/>
          <w:color w:val="363530"/>
          <w:sz w:val="24"/>
          <w:szCs w:val="24"/>
          <w:lang w:eastAsia="ru-RU"/>
        </w:rPr>
        <w:tab/>
      </w:r>
      <w:r w:rsidRPr="00AA2FAC">
        <w:rPr>
          <w:rFonts w:ascii="Times New Roman" w:eastAsia="Times New Roman" w:hAnsi="Times New Roman" w:cs="Times New Roman"/>
          <w:color w:val="363530"/>
          <w:sz w:val="24"/>
          <w:szCs w:val="24"/>
          <w:lang w:eastAsia="ru-RU"/>
        </w:rPr>
        <w:t>Используемый материал соответствует требованиям федерального компонента государственного стандарта основного общего образования. Программа предусматривает изучение курса химии 10 класса на базовом уровне по учебнику  Г.Е. Рудзитис, Ф.Г. Фельдман Химия. Учебник для общеобразовательных учреж</w:t>
      </w:r>
      <w:r>
        <w:rPr>
          <w:rFonts w:ascii="Times New Roman" w:eastAsia="Times New Roman" w:hAnsi="Times New Roman" w:cs="Times New Roman"/>
          <w:color w:val="363530"/>
          <w:sz w:val="24"/>
          <w:szCs w:val="24"/>
          <w:lang w:eastAsia="ru-RU"/>
        </w:rPr>
        <w:t>дений. Москва «Просвещение» 2016 г.</w:t>
      </w:r>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Количество часов для изучения</w:t>
      </w:r>
      <w:r w:rsidRPr="00AA2FAC">
        <w:rPr>
          <w:rFonts w:ascii="Times New Roman" w:eastAsia="Times New Roman" w:hAnsi="Times New Roman" w:cs="Times New Roman"/>
          <w:color w:val="363530"/>
          <w:sz w:val="24"/>
          <w:szCs w:val="24"/>
          <w:lang w:eastAsia="ru-RU"/>
        </w:rPr>
        <w:t xml:space="preserve">: 34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Основные разделы (темы) содержания:</w:t>
      </w:r>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1. Теоретические основы органической химии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2. Предельные углеводороды (</w:t>
      </w:r>
      <w:proofErr w:type="spellStart"/>
      <w:r w:rsidRPr="00AA2FAC">
        <w:rPr>
          <w:rFonts w:ascii="Times New Roman" w:eastAsia="Times New Roman" w:hAnsi="Times New Roman" w:cs="Times New Roman"/>
          <w:color w:val="363530"/>
          <w:sz w:val="24"/>
          <w:szCs w:val="24"/>
          <w:lang w:eastAsia="ru-RU"/>
        </w:rPr>
        <w:t>алканы</w:t>
      </w:r>
      <w:proofErr w:type="spellEnd"/>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3. Непредельные углеводороды (</w:t>
      </w:r>
      <w:proofErr w:type="spellStart"/>
      <w:r w:rsidRPr="00AA2FAC">
        <w:rPr>
          <w:rFonts w:ascii="Times New Roman" w:eastAsia="Times New Roman" w:hAnsi="Times New Roman" w:cs="Times New Roman"/>
          <w:color w:val="363530"/>
          <w:sz w:val="24"/>
          <w:szCs w:val="24"/>
          <w:lang w:eastAsia="ru-RU"/>
        </w:rPr>
        <w:t>алкены</w:t>
      </w:r>
      <w:proofErr w:type="spellEnd"/>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4. Ароматические углеводороды (арены).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5. Природные источники углеводородов.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6. Спирты и фенолы.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7. Альдегиды и кетоны.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8. Карбоновые кислоты.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9. Сложные эфиры. Жиры.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10. Углеводы.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11. Амины. Аминокислоты.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12. Белки. </w:t>
      </w: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13. Синтетические полимеры.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color w:val="363530"/>
          <w:sz w:val="24"/>
          <w:szCs w:val="24"/>
          <w:lang w:eastAsia="ru-RU"/>
        </w:rPr>
        <w:t>О требованиях к уровню подготовки учащегося для конкретного класса</w:t>
      </w:r>
      <w:r w:rsidRPr="00AA2FAC">
        <w:rPr>
          <w:rFonts w:ascii="Times New Roman" w:eastAsia="Times New Roman" w:hAnsi="Times New Roman" w:cs="Times New Roman"/>
          <w:color w:val="363530"/>
          <w:sz w:val="24"/>
          <w:szCs w:val="24"/>
          <w:lang w:eastAsia="ru-RU"/>
        </w:rPr>
        <w:t xml:space="preserve">: </w:t>
      </w:r>
    </w:p>
    <w:p w:rsid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Pr>
          <w:rFonts w:ascii="Times New Roman" w:eastAsia="Times New Roman" w:hAnsi="Times New Roman" w:cs="Times New Roman"/>
          <w:color w:val="363530"/>
          <w:sz w:val="24"/>
          <w:szCs w:val="24"/>
          <w:lang w:eastAsia="ru-RU"/>
        </w:rPr>
        <w:tab/>
      </w:r>
      <w:r w:rsidRPr="00AA2FAC">
        <w:rPr>
          <w:rFonts w:ascii="Times New Roman" w:eastAsia="Times New Roman" w:hAnsi="Times New Roman" w:cs="Times New Roman"/>
          <w:color w:val="363530"/>
          <w:sz w:val="24"/>
          <w:szCs w:val="24"/>
          <w:lang w:eastAsia="ru-RU"/>
        </w:rPr>
        <w:t xml:space="preserve">В результате изучения химии на базовом уровне выпускник 10 класса должен </w:t>
      </w:r>
      <w:r w:rsidRPr="00AA2FAC">
        <w:rPr>
          <w:rFonts w:ascii="Times New Roman" w:eastAsia="Times New Roman" w:hAnsi="Times New Roman" w:cs="Times New Roman"/>
          <w:b/>
          <w:i/>
          <w:color w:val="363530"/>
          <w:sz w:val="24"/>
          <w:szCs w:val="24"/>
          <w:lang w:eastAsia="ru-RU"/>
        </w:rPr>
        <w:t>знать/понимать</w:t>
      </w:r>
      <w:r>
        <w:rPr>
          <w:rFonts w:ascii="Times New Roman" w:eastAsia="Times New Roman" w:hAnsi="Times New Roman" w:cs="Times New Roman"/>
          <w:color w:val="363530"/>
          <w:sz w:val="24"/>
          <w:szCs w:val="24"/>
          <w:lang w:eastAsia="ru-RU"/>
        </w:rPr>
        <w:t xml:space="preserve">   </w:t>
      </w:r>
    </w:p>
    <w:p w:rsidR="00AA2FAC" w:rsidRPr="00AA2FAC" w:rsidRDefault="00AA2FAC" w:rsidP="00AA2FAC">
      <w:pPr>
        <w:pStyle w:val="aa"/>
        <w:numPr>
          <w:ilvl w:val="0"/>
          <w:numId w:val="21"/>
        </w:numPr>
        <w:shd w:val="clear" w:color="auto" w:fill="FFFFFF"/>
        <w:jc w:val="both"/>
        <w:rPr>
          <w:color w:val="363530"/>
        </w:rPr>
      </w:pPr>
      <w:proofErr w:type="gramStart"/>
      <w:r w:rsidRPr="00AA2FAC">
        <w:rPr>
          <w:color w:val="363530"/>
        </w:rPr>
        <w:t>важнейшие химические понятия: вещество, химический элемент, атом, молекула, относительные атомная и молекулярная массы, химическая связь, валентность, степень окисления, молярная масса, молярный объем, углеродный скелет, функциональная</w:t>
      </w:r>
      <w:r w:rsidRPr="00AA2FAC">
        <w:rPr>
          <w:color w:val="363530"/>
        </w:rPr>
        <w:t xml:space="preserve"> группа, изомерия, гомология; </w:t>
      </w:r>
      <w:proofErr w:type="gramEnd"/>
    </w:p>
    <w:p w:rsidR="00AA2FAC" w:rsidRPr="00AA2FAC" w:rsidRDefault="00AA2FAC" w:rsidP="00AA2FAC">
      <w:pPr>
        <w:pStyle w:val="aa"/>
        <w:numPr>
          <w:ilvl w:val="0"/>
          <w:numId w:val="21"/>
        </w:numPr>
        <w:shd w:val="clear" w:color="auto" w:fill="FFFFFF"/>
        <w:jc w:val="both"/>
        <w:rPr>
          <w:color w:val="363530"/>
        </w:rPr>
      </w:pPr>
      <w:r w:rsidRPr="00AA2FAC">
        <w:rPr>
          <w:color w:val="363530"/>
        </w:rPr>
        <w:t>основные законы химии: сохранения массы веществ, постоянства с</w:t>
      </w:r>
      <w:r w:rsidRPr="00AA2FAC">
        <w:rPr>
          <w:color w:val="363530"/>
        </w:rPr>
        <w:t xml:space="preserve">остава, периодический закон;  </w:t>
      </w:r>
      <w:r w:rsidRPr="00AA2FAC">
        <w:rPr>
          <w:color w:val="363530"/>
        </w:rPr>
        <w:t>основные теории химии: химической связи, строе</w:t>
      </w:r>
      <w:r w:rsidRPr="00AA2FAC">
        <w:rPr>
          <w:color w:val="363530"/>
        </w:rPr>
        <w:t xml:space="preserve">ния органических соединений; </w:t>
      </w:r>
    </w:p>
    <w:p w:rsidR="00AA2FAC" w:rsidRPr="00AA2FAC" w:rsidRDefault="00AA2FAC" w:rsidP="00AA2FAC">
      <w:pPr>
        <w:pStyle w:val="aa"/>
        <w:numPr>
          <w:ilvl w:val="0"/>
          <w:numId w:val="21"/>
        </w:numPr>
        <w:shd w:val="clear" w:color="auto" w:fill="FFFFFF"/>
        <w:jc w:val="both"/>
        <w:rPr>
          <w:color w:val="363530"/>
        </w:rPr>
      </w:pPr>
      <w:proofErr w:type="gramStart"/>
      <w:r w:rsidRPr="00AA2FAC">
        <w:rPr>
          <w:color w:val="363530"/>
        </w:rPr>
        <w:t xml:space="preserve">важнейшие вещества и материалы: метан, этилен, ацетилен, бензол, этанол, жиры, мыла, глюкоза, сахароза, крахмал, клетчатка, белки, искусственные и синтетические волокна, каучуки, пластмассы;  </w:t>
      </w:r>
      <w:proofErr w:type="gramEnd"/>
    </w:p>
    <w:p w:rsidR="00AA2FAC" w:rsidRPr="00AA2FAC" w:rsidRDefault="00AA2FAC" w:rsidP="00AA2FAC">
      <w:pPr>
        <w:shd w:val="clear" w:color="auto" w:fill="FFFFFF"/>
        <w:spacing w:after="0" w:line="240" w:lineRule="auto"/>
        <w:jc w:val="both"/>
        <w:rPr>
          <w:rFonts w:ascii="Times New Roman" w:eastAsia="Times New Roman" w:hAnsi="Times New Roman" w:cs="Times New Roman"/>
          <w:b/>
          <w:i/>
          <w:color w:val="363530"/>
          <w:sz w:val="24"/>
          <w:szCs w:val="24"/>
          <w:lang w:eastAsia="ru-RU"/>
        </w:rPr>
      </w:pPr>
      <w:r w:rsidRPr="00AA2FAC">
        <w:rPr>
          <w:rFonts w:ascii="Times New Roman" w:eastAsia="Times New Roman" w:hAnsi="Times New Roman" w:cs="Times New Roman"/>
          <w:color w:val="363530"/>
          <w:sz w:val="24"/>
          <w:szCs w:val="24"/>
          <w:lang w:eastAsia="ru-RU"/>
        </w:rPr>
        <w:t xml:space="preserve"> </w:t>
      </w:r>
      <w:r w:rsidRPr="00AA2FAC">
        <w:rPr>
          <w:rFonts w:ascii="Times New Roman" w:eastAsia="Times New Roman" w:hAnsi="Times New Roman" w:cs="Times New Roman"/>
          <w:b/>
          <w:i/>
          <w:color w:val="363530"/>
          <w:sz w:val="24"/>
          <w:szCs w:val="24"/>
          <w:lang w:eastAsia="ru-RU"/>
        </w:rPr>
        <w:t xml:space="preserve">уметь </w:t>
      </w:r>
    </w:p>
    <w:p w:rsidR="00AA2FAC" w:rsidRPr="00AA2FAC" w:rsidRDefault="00AA2FAC" w:rsidP="00AA2FAC">
      <w:pPr>
        <w:pStyle w:val="aa"/>
        <w:numPr>
          <w:ilvl w:val="0"/>
          <w:numId w:val="22"/>
        </w:numPr>
        <w:shd w:val="clear" w:color="auto" w:fill="FFFFFF"/>
        <w:jc w:val="both"/>
        <w:rPr>
          <w:color w:val="363530"/>
        </w:rPr>
      </w:pPr>
      <w:r w:rsidRPr="00AA2FAC">
        <w:rPr>
          <w:color w:val="363530"/>
        </w:rPr>
        <w:t>называть изученные вещества по «тривиальной» или международной номен</w:t>
      </w:r>
      <w:r w:rsidRPr="00AA2FAC">
        <w:rPr>
          <w:color w:val="363530"/>
        </w:rPr>
        <w:t xml:space="preserve">клатуре;  </w:t>
      </w:r>
    </w:p>
    <w:p w:rsidR="00AA2FAC" w:rsidRPr="00AA2FAC" w:rsidRDefault="00AA2FAC" w:rsidP="00AA2FAC">
      <w:pPr>
        <w:pStyle w:val="aa"/>
        <w:numPr>
          <w:ilvl w:val="0"/>
          <w:numId w:val="22"/>
        </w:numPr>
        <w:shd w:val="clear" w:color="auto" w:fill="FFFFFF"/>
        <w:jc w:val="both"/>
        <w:rPr>
          <w:color w:val="363530"/>
        </w:rPr>
      </w:pPr>
      <w:r w:rsidRPr="00AA2FAC">
        <w:rPr>
          <w:color w:val="363530"/>
        </w:rPr>
        <w:t>определять: валентность и степень окисления химических элементов, тип химической связи в соединениях, окислитель и восстановитель, принадлежность веществ к различным клас</w:t>
      </w:r>
      <w:r w:rsidRPr="00AA2FAC">
        <w:rPr>
          <w:color w:val="363530"/>
        </w:rPr>
        <w:t xml:space="preserve">сам органических соединений;  </w:t>
      </w:r>
    </w:p>
    <w:p w:rsidR="00AA2FAC" w:rsidRPr="00AA2FAC" w:rsidRDefault="00AA2FAC" w:rsidP="00AA2FAC">
      <w:pPr>
        <w:pStyle w:val="aa"/>
        <w:numPr>
          <w:ilvl w:val="0"/>
          <w:numId w:val="22"/>
        </w:numPr>
        <w:shd w:val="clear" w:color="auto" w:fill="FFFFFF"/>
        <w:jc w:val="both"/>
        <w:rPr>
          <w:color w:val="363530"/>
        </w:rPr>
      </w:pPr>
      <w:r w:rsidRPr="00AA2FAC">
        <w:rPr>
          <w:color w:val="363530"/>
        </w:rPr>
        <w:t>характеризовать: общие химические свойства основных классов органических соединений; строение и свойства изученных органических соединений; объяснять: зависимость свойств веществ от их состава и строения; природу химической</w:t>
      </w:r>
      <w:r w:rsidRPr="00AA2FAC">
        <w:rPr>
          <w:color w:val="363530"/>
        </w:rPr>
        <w:t xml:space="preserve"> связи (ионной, ковалентной); </w:t>
      </w:r>
    </w:p>
    <w:p w:rsidR="00AA2FAC" w:rsidRDefault="00AA2FAC" w:rsidP="00AA2FAC">
      <w:pPr>
        <w:pStyle w:val="aa"/>
        <w:numPr>
          <w:ilvl w:val="0"/>
          <w:numId w:val="22"/>
        </w:numPr>
        <w:shd w:val="clear" w:color="auto" w:fill="FFFFFF"/>
        <w:jc w:val="both"/>
        <w:rPr>
          <w:color w:val="363530"/>
        </w:rPr>
      </w:pPr>
      <w:r w:rsidRPr="00AA2FAC">
        <w:rPr>
          <w:color w:val="363530"/>
        </w:rPr>
        <w:t>выполнять химический эксперимент по распознаванию ва</w:t>
      </w:r>
      <w:r w:rsidRPr="00AA2FAC">
        <w:rPr>
          <w:color w:val="363530"/>
        </w:rPr>
        <w:t xml:space="preserve">жнейших органических веществ; </w:t>
      </w:r>
      <w:r w:rsidRPr="00AA2FAC">
        <w:rPr>
          <w:color w:val="363530"/>
        </w:rPr>
        <w:t>проводить самостоятельный поиск химической информации с исполь</w:t>
      </w:r>
      <w:r w:rsidRPr="00AA2FAC">
        <w:rPr>
          <w:color w:val="363530"/>
        </w:rPr>
        <w:t>зованием различных источников (</w:t>
      </w:r>
      <w:r w:rsidRPr="00AA2FAC">
        <w:rPr>
          <w:color w:val="363530"/>
        </w:rPr>
        <w:t>научно-популярных изданий, компьютерных баз данных, ресурсов Интернета);</w:t>
      </w:r>
    </w:p>
    <w:p w:rsidR="00AA2FAC" w:rsidRPr="00AA2FAC" w:rsidRDefault="00AA2FAC" w:rsidP="00AA2FAC">
      <w:pPr>
        <w:pStyle w:val="aa"/>
        <w:numPr>
          <w:ilvl w:val="0"/>
          <w:numId w:val="22"/>
        </w:numPr>
        <w:shd w:val="clear" w:color="auto" w:fill="FFFFFF"/>
        <w:jc w:val="both"/>
        <w:rPr>
          <w:color w:val="363530"/>
        </w:rPr>
      </w:pPr>
      <w:r w:rsidRPr="00AA2FAC">
        <w:rPr>
          <w:color w:val="363530"/>
        </w:rPr>
        <w:lastRenderedPageBreak/>
        <w:t>использовать компьютерные технологии для обработки и передачи химической информац</w:t>
      </w:r>
      <w:proofErr w:type="gramStart"/>
      <w:r w:rsidRPr="00AA2FAC">
        <w:rPr>
          <w:color w:val="363530"/>
        </w:rPr>
        <w:t>ии и ее</w:t>
      </w:r>
      <w:proofErr w:type="gramEnd"/>
      <w:r w:rsidRPr="00AA2FAC">
        <w:rPr>
          <w:color w:val="363530"/>
        </w:rPr>
        <w:t xml:space="preserve"> представления в различных формах;   </w:t>
      </w:r>
    </w:p>
    <w:p w:rsidR="00AA2FAC" w:rsidRPr="00AA2FAC" w:rsidRDefault="00AA2FAC" w:rsidP="00AA2FAC">
      <w:pPr>
        <w:shd w:val="clear" w:color="auto" w:fill="FFFFFF"/>
        <w:spacing w:after="0" w:line="240" w:lineRule="auto"/>
        <w:jc w:val="both"/>
        <w:rPr>
          <w:rFonts w:ascii="Times New Roman" w:eastAsia="Times New Roman" w:hAnsi="Times New Roman" w:cs="Times New Roman"/>
          <w:color w:val="363530"/>
          <w:sz w:val="24"/>
          <w:szCs w:val="24"/>
          <w:lang w:eastAsia="ru-RU"/>
        </w:rPr>
      </w:pPr>
      <w:r w:rsidRPr="00AA2FAC">
        <w:rPr>
          <w:rFonts w:ascii="Times New Roman" w:eastAsia="Times New Roman" w:hAnsi="Times New Roman" w:cs="Times New Roman"/>
          <w:b/>
          <w:i/>
          <w:color w:val="363530"/>
          <w:sz w:val="24"/>
          <w:szCs w:val="24"/>
          <w:lang w:eastAsia="ru-RU"/>
        </w:rPr>
        <w:t xml:space="preserve">использовать </w:t>
      </w:r>
      <w:r w:rsidRPr="00AA2FAC">
        <w:rPr>
          <w:rFonts w:ascii="Times New Roman" w:eastAsia="Times New Roman" w:hAnsi="Times New Roman" w:cs="Times New Roman"/>
          <w:color w:val="363530"/>
          <w:sz w:val="24"/>
          <w:szCs w:val="24"/>
          <w:lang w:eastAsia="ru-RU"/>
        </w:rPr>
        <w:t xml:space="preserve">приобретенные знания и умения в практической деятельности и повседневной жизни </w:t>
      </w:r>
      <w:proofErr w:type="gramStart"/>
      <w:r w:rsidRPr="00AA2FAC">
        <w:rPr>
          <w:rFonts w:ascii="Times New Roman" w:eastAsia="Times New Roman" w:hAnsi="Times New Roman" w:cs="Times New Roman"/>
          <w:color w:val="363530"/>
          <w:sz w:val="24"/>
          <w:szCs w:val="24"/>
          <w:lang w:eastAsia="ru-RU"/>
        </w:rPr>
        <w:t>для</w:t>
      </w:r>
      <w:proofErr w:type="gramEnd"/>
      <w:r w:rsidRPr="00AA2FAC">
        <w:rPr>
          <w:rFonts w:ascii="Times New Roman" w:eastAsia="Times New Roman" w:hAnsi="Times New Roman" w:cs="Times New Roman"/>
          <w:color w:val="363530"/>
          <w:sz w:val="24"/>
          <w:szCs w:val="24"/>
          <w:lang w:eastAsia="ru-RU"/>
        </w:rPr>
        <w:t xml:space="preserve">:   </w:t>
      </w:r>
    </w:p>
    <w:p w:rsidR="00AA2FAC" w:rsidRPr="00AA2FAC" w:rsidRDefault="00AA2FAC" w:rsidP="00AA2FAC">
      <w:pPr>
        <w:pStyle w:val="aa"/>
        <w:numPr>
          <w:ilvl w:val="0"/>
          <w:numId w:val="23"/>
        </w:numPr>
        <w:shd w:val="clear" w:color="auto" w:fill="FFFFFF"/>
        <w:jc w:val="both"/>
        <w:rPr>
          <w:color w:val="363530"/>
        </w:rPr>
      </w:pPr>
      <w:r w:rsidRPr="00AA2FAC">
        <w:rPr>
          <w:color w:val="363530"/>
        </w:rPr>
        <w:t>объяснения химических явлений, происходящих в природе, быту и на производств</w:t>
      </w:r>
      <w:r w:rsidRPr="00AA2FAC">
        <w:rPr>
          <w:color w:val="363530"/>
        </w:rPr>
        <w:t xml:space="preserve">е; </w:t>
      </w:r>
    </w:p>
    <w:p w:rsidR="00AA2FAC" w:rsidRPr="00AA2FAC" w:rsidRDefault="00AA2FAC" w:rsidP="00AA2FAC">
      <w:pPr>
        <w:pStyle w:val="aa"/>
        <w:numPr>
          <w:ilvl w:val="0"/>
          <w:numId w:val="23"/>
        </w:numPr>
        <w:shd w:val="clear" w:color="auto" w:fill="FFFFFF"/>
        <w:jc w:val="both"/>
        <w:rPr>
          <w:color w:val="363530"/>
        </w:rPr>
      </w:pPr>
      <w:r w:rsidRPr="00AA2FAC">
        <w:rPr>
          <w:color w:val="363530"/>
        </w:rPr>
        <w:t>определения возможности протекания химических превращений в различных усло</w:t>
      </w:r>
      <w:r w:rsidRPr="00AA2FAC">
        <w:rPr>
          <w:color w:val="363530"/>
        </w:rPr>
        <w:t xml:space="preserve">виях и оценки их последствий; </w:t>
      </w:r>
    </w:p>
    <w:p w:rsidR="00AA2FAC" w:rsidRPr="00AA2FAC" w:rsidRDefault="00AA2FAC" w:rsidP="00AA2FAC">
      <w:pPr>
        <w:pStyle w:val="aa"/>
        <w:numPr>
          <w:ilvl w:val="0"/>
          <w:numId w:val="23"/>
        </w:numPr>
        <w:shd w:val="clear" w:color="auto" w:fill="FFFFFF"/>
        <w:jc w:val="both"/>
        <w:rPr>
          <w:color w:val="363530"/>
        </w:rPr>
      </w:pPr>
      <w:r w:rsidRPr="00AA2FAC">
        <w:rPr>
          <w:color w:val="363530"/>
        </w:rPr>
        <w:t xml:space="preserve">экологически грамотного </w:t>
      </w:r>
      <w:r w:rsidRPr="00AA2FAC">
        <w:rPr>
          <w:color w:val="363530"/>
        </w:rPr>
        <w:t xml:space="preserve">поведения в окружающей среде; </w:t>
      </w:r>
    </w:p>
    <w:p w:rsidR="00AA2FAC" w:rsidRPr="00AA2FAC" w:rsidRDefault="00AA2FAC" w:rsidP="00AA2FAC">
      <w:pPr>
        <w:pStyle w:val="aa"/>
        <w:numPr>
          <w:ilvl w:val="0"/>
          <w:numId w:val="23"/>
        </w:numPr>
        <w:shd w:val="clear" w:color="auto" w:fill="FFFFFF"/>
        <w:jc w:val="both"/>
        <w:rPr>
          <w:color w:val="363530"/>
        </w:rPr>
      </w:pPr>
      <w:r w:rsidRPr="00AA2FAC">
        <w:rPr>
          <w:color w:val="363530"/>
        </w:rPr>
        <w:t>оценки влияния химического загрязнения окружающей среды на организм человека и другие жив</w:t>
      </w:r>
      <w:r w:rsidRPr="00AA2FAC">
        <w:rPr>
          <w:color w:val="363530"/>
        </w:rPr>
        <w:t xml:space="preserve">ые организмы;  </w:t>
      </w:r>
    </w:p>
    <w:p w:rsidR="00AA2FAC" w:rsidRPr="00AA2FAC" w:rsidRDefault="00AA2FAC" w:rsidP="00AA2FAC">
      <w:pPr>
        <w:pStyle w:val="aa"/>
        <w:numPr>
          <w:ilvl w:val="0"/>
          <w:numId w:val="23"/>
        </w:numPr>
        <w:shd w:val="clear" w:color="auto" w:fill="FFFFFF"/>
        <w:jc w:val="both"/>
        <w:rPr>
          <w:color w:val="363530"/>
        </w:rPr>
      </w:pPr>
      <w:r w:rsidRPr="00AA2FAC">
        <w:rPr>
          <w:color w:val="363530"/>
        </w:rPr>
        <w:t>безопасного обращения с горючими и токсичными веществами</w:t>
      </w:r>
      <w:r w:rsidRPr="00AA2FAC">
        <w:rPr>
          <w:color w:val="363530"/>
        </w:rPr>
        <w:t xml:space="preserve">, лабораторным оборудованием; </w:t>
      </w:r>
      <w:r w:rsidRPr="00AA2FAC">
        <w:rPr>
          <w:color w:val="363530"/>
        </w:rPr>
        <w:t>приготовления растворов заданной концентрац</w:t>
      </w:r>
      <w:r w:rsidRPr="00AA2FAC">
        <w:rPr>
          <w:color w:val="363530"/>
        </w:rPr>
        <w:t xml:space="preserve">ии в быту и на производстве; </w:t>
      </w:r>
    </w:p>
    <w:p w:rsidR="00AA2FAC" w:rsidRDefault="00AA2FAC" w:rsidP="00AA2FAC">
      <w:pPr>
        <w:pStyle w:val="aa"/>
        <w:numPr>
          <w:ilvl w:val="0"/>
          <w:numId w:val="23"/>
        </w:numPr>
        <w:shd w:val="clear" w:color="auto" w:fill="FFFFFF"/>
        <w:jc w:val="both"/>
        <w:rPr>
          <w:color w:val="363530"/>
        </w:rPr>
      </w:pPr>
      <w:r w:rsidRPr="00AA2FAC">
        <w:rPr>
          <w:color w:val="363530"/>
        </w:rPr>
        <w:t xml:space="preserve">критической оценки достоверности химической информации, поступающей из разных источников.    </w:t>
      </w:r>
    </w:p>
    <w:p w:rsidR="00AA2FAC" w:rsidRDefault="00AA2FAC" w:rsidP="00AA2FAC">
      <w:pPr>
        <w:shd w:val="clear" w:color="auto" w:fill="FFFFFF"/>
        <w:spacing w:after="0" w:line="240" w:lineRule="auto"/>
        <w:jc w:val="both"/>
        <w:rPr>
          <w:color w:val="363530"/>
        </w:rPr>
      </w:pPr>
    </w:p>
    <w:p w:rsidR="00AA2FAC" w:rsidRPr="00AA2FAC" w:rsidRDefault="00AA2FAC" w:rsidP="00AA2FAC">
      <w:pPr>
        <w:shd w:val="clear" w:color="auto" w:fill="FFFFFF"/>
        <w:spacing w:after="0" w:line="240" w:lineRule="auto"/>
        <w:jc w:val="both"/>
        <w:rPr>
          <w:rFonts w:ascii="Times New Roman" w:hAnsi="Times New Roman" w:cs="Times New Roman"/>
          <w:b/>
          <w:color w:val="363530"/>
          <w:sz w:val="24"/>
          <w:szCs w:val="24"/>
        </w:rPr>
      </w:pPr>
      <w:r w:rsidRPr="00AA2FAC">
        <w:rPr>
          <w:rFonts w:ascii="Times New Roman" w:hAnsi="Times New Roman" w:cs="Times New Roman"/>
          <w:b/>
          <w:color w:val="363530"/>
          <w:sz w:val="24"/>
          <w:szCs w:val="24"/>
        </w:rPr>
        <w:t xml:space="preserve">Класс: 11  </w:t>
      </w: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b/>
          <w:color w:val="363530"/>
          <w:sz w:val="24"/>
          <w:szCs w:val="24"/>
        </w:rPr>
        <w:t>Уровень изучения учебного материала</w:t>
      </w:r>
      <w:r w:rsidRPr="00AA2FAC">
        <w:rPr>
          <w:rFonts w:ascii="Times New Roman" w:hAnsi="Times New Roman" w:cs="Times New Roman"/>
          <w:color w:val="363530"/>
          <w:sz w:val="24"/>
          <w:szCs w:val="24"/>
        </w:rPr>
        <w:t xml:space="preserve">: базовый (в соответствии с Лицензией).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b/>
          <w:color w:val="363530"/>
          <w:sz w:val="24"/>
          <w:szCs w:val="24"/>
        </w:rPr>
        <w:t>УМК, учебник:</w:t>
      </w:r>
      <w:r w:rsidRPr="00AA2FAC">
        <w:rPr>
          <w:rFonts w:ascii="Times New Roman" w:hAnsi="Times New Roman" w:cs="Times New Roman"/>
          <w:color w:val="363530"/>
          <w:sz w:val="24"/>
          <w:szCs w:val="24"/>
        </w:rPr>
        <w:t xml:space="preserve">  Преподавание химии осуществляется по рабочей программе курса химии составленной на основе Программы и примерного тематического планирования курса химии к учебникам химии авторов Г.Е. Рудзитиса, Ф.Г. Фельдмана для 10-11 классов общеобразовательных учреждений (базовый уровень).  </w:t>
      </w: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Pr>
          <w:rFonts w:ascii="Times New Roman" w:hAnsi="Times New Roman" w:cs="Times New Roman"/>
          <w:color w:val="363530"/>
          <w:sz w:val="24"/>
          <w:szCs w:val="24"/>
        </w:rPr>
        <w:tab/>
      </w:r>
      <w:r w:rsidRPr="00AA2FAC">
        <w:rPr>
          <w:rFonts w:ascii="Times New Roman" w:hAnsi="Times New Roman" w:cs="Times New Roman"/>
          <w:color w:val="363530"/>
          <w:sz w:val="24"/>
          <w:szCs w:val="24"/>
        </w:rPr>
        <w:t xml:space="preserve">Используемый материал соответствует требованиям федерального компонента государственного стандарта основного общего образования. Программа предусматривает изучение курса химии 11 класса на базовом уровне по учебнику  Г.Е. Рудзитис, Ф.Г. Фельдман Химия. Учебник для общеобразовательных учреждений. Москва «Просвещение» </w:t>
      </w:r>
      <w:r>
        <w:rPr>
          <w:rFonts w:ascii="Times New Roman" w:hAnsi="Times New Roman" w:cs="Times New Roman"/>
          <w:color w:val="363530"/>
          <w:sz w:val="24"/>
          <w:szCs w:val="24"/>
        </w:rPr>
        <w:t>2016</w:t>
      </w:r>
      <w:r w:rsidRPr="00AA2FAC">
        <w:rPr>
          <w:rFonts w:ascii="Times New Roman" w:hAnsi="Times New Roman" w:cs="Times New Roman"/>
          <w:color w:val="363530"/>
          <w:sz w:val="24"/>
          <w:szCs w:val="24"/>
        </w:rPr>
        <w:t xml:space="preserve">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b/>
          <w:color w:val="363530"/>
          <w:sz w:val="24"/>
          <w:szCs w:val="24"/>
        </w:rPr>
        <w:t>Количество часов для изучения:</w:t>
      </w:r>
      <w:r w:rsidRPr="00AA2FAC">
        <w:rPr>
          <w:rFonts w:ascii="Times New Roman" w:hAnsi="Times New Roman" w:cs="Times New Roman"/>
          <w:color w:val="363530"/>
          <w:sz w:val="24"/>
          <w:szCs w:val="24"/>
        </w:rPr>
        <w:t xml:space="preserve"> 34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p>
    <w:p w:rsidR="00AA2FAC" w:rsidRPr="00AA2FAC" w:rsidRDefault="00AA2FAC" w:rsidP="00AA2FAC">
      <w:pPr>
        <w:shd w:val="clear" w:color="auto" w:fill="FFFFFF"/>
        <w:spacing w:after="0" w:line="240" w:lineRule="auto"/>
        <w:jc w:val="both"/>
        <w:rPr>
          <w:rFonts w:ascii="Times New Roman" w:hAnsi="Times New Roman" w:cs="Times New Roman"/>
          <w:b/>
          <w:color w:val="363530"/>
          <w:sz w:val="24"/>
          <w:szCs w:val="24"/>
        </w:rPr>
      </w:pPr>
      <w:r w:rsidRPr="00AA2FAC">
        <w:rPr>
          <w:rFonts w:ascii="Times New Roman" w:hAnsi="Times New Roman" w:cs="Times New Roman"/>
          <w:b/>
          <w:color w:val="363530"/>
          <w:sz w:val="24"/>
          <w:szCs w:val="24"/>
        </w:rPr>
        <w:t xml:space="preserve">Основные разделы (темы) содержания: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1. Важнейшие химические понятия и законы.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2. Периодический закон и периодическая система химических элементов Д.И. Менделеева на основе учения о строении атомов.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3. Строение вещества.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4. Химические реакции.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5. Металлы.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6. Неметаллы.  </w:t>
      </w: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7. Генетическая связь неорганических и органических веществ. Практикум.   </w:t>
      </w:r>
    </w:p>
    <w:p w:rsidR="00AA2FAC" w:rsidRDefault="00AA2FAC" w:rsidP="00AA2FAC">
      <w:pPr>
        <w:shd w:val="clear" w:color="auto" w:fill="FFFFFF"/>
        <w:spacing w:after="0" w:line="240" w:lineRule="auto"/>
        <w:jc w:val="both"/>
        <w:rPr>
          <w:rFonts w:ascii="Times New Roman" w:hAnsi="Times New Roman" w:cs="Times New Roman"/>
          <w:color w:val="363530"/>
          <w:sz w:val="24"/>
          <w:szCs w:val="24"/>
        </w:rPr>
      </w:pPr>
    </w:p>
    <w:p w:rsidR="00AA2FAC" w:rsidRPr="00AA2FAC" w:rsidRDefault="00AA2FAC" w:rsidP="00AA2FAC">
      <w:pPr>
        <w:shd w:val="clear" w:color="auto" w:fill="FFFFFF"/>
        <w:spacing w:after="0" w:line="240" w:lineRule="auto"/>
        <w:jc w:val="both"/>
        <w:rPr>
          <w:rFonts w:ascii="Times New Roman" w:hAnsi="Times New Roman" w:cs="Times New Roman"/>
          <w:b/>
          <w:color w:val="363530"/>
          <w:sz w:val="24"/>
          <w:szCs w:val="24"/>
        </w:rPr>
      </w:pPr>
      <w:r w:rsidRPr="00AA2FAC">
        <w:rPr>
          <w:rFonts w:ascii="Times New Roman" w:hAnsi="Times New Roman" w:cs="Times New Roman"/>
          <w:b/>
          <w:color w:val="363530"/>
          <w:sz w:val="24"/>
          <w:szCs w:val="24"/>
        </w:rPr>
        <w:t xml:space="preserve">О требованиях к уровню подготовки учащегося для конкретного класса:  </w:t>
      </w: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Pr>
          <w:rFonts w:ascii="Times New Roman" w:hAnsi="Times New Roman" w:cs="Times New Roman"/>
          <w:color w:val="363530"/>
          <w:sz w:val="24"/>
          <w:szCs w:val="24"/>
        </w:rPr>
        <w:tab/>
      </w:r>
      <w:r w:rsidRPr="00AA2FAC">
        <w:rPr>
          <w:rFonts w:ascii="Times New Roman" w:hAnsi="Times New Roman" w:cs="Times New Roman"/>
          <w:color w:val="363530"/>
          <w:sz w:val="24"/>
          <w:szCs w:val="24"/>
        </w:rPr>
        <w:t xml:space="preserve">В результате изучения химии на базовом уровне выпускник 11 класса должен:  </w:t>
      </w:r>
    </w:p>
    <w:p w:rsidR="00AA2FAC" w:rsidRPr="00AA2FAC" w:rsidRDefault="00AA2FAC" w:rsidP="00AA2FAC">
      <w:pPr>
        <w:shd w:val="clear" w:color="auto" w:fill="FFFFFF"/>
        <w:spacing w:after="0" w:line="240" w:lineRule="auto"/>
        <w:jc w:val="both"/>
        <w:rPr>
          <w:rFonts w:ascii="Times New Roman" w:hAnsi="Times New Roman" w:cs="Times New Roman"/>
          <w:b/>
          <w:i/>
          <w:color w:val="363530"/>
          <w:sz w:val="24"/>
          <w:szCs w:val="24"/>
        </w:rPr>
      </w:pPr>
      <w:r w:rsidRPr="00AA2FAC">
        <w:rPr>
          <w:rFonts w:ascii="Times New Roman" w:hAnsi="Times New Roman" w:cs="Times New Roman"/>
          <w:b/>
          <w:i/>
          <w:color w:val="363530"/>
          <w:sz w:val="24"/>
          <w:szCs w:val="24"/>
        </w:rPr>
        <w:t xml:space="preserve">знать/понимать   </w:t>
      </w:r>
    </w:p>
    <w:p w:rsidR="00AA2FAC" w:rsidRPr="00AA2FAC" w:rsidRDefault="00AA2FAC" w:rsidP="00AA2FAC">
      <w:pPr>
        <w:pStyle w:val="aa"/>
        <w:numPr>
          <w:ilvl w:val="0"/>
          <w:numId w:val="24"/>
        </w:numPr>
        <w:shd w:val="clear" w:color="auto" w:fill="FFFFFF"/>
        <w:jc w:val="both"/>
        <w:rPr>
          <w:color w:val="363530"/>
        </w:rPr>
      </w:pPr>
      <w:proofErr w:type="gramStart"/>
      <w:r w:rsidRPr="00AA2FAC">
        <w:rPr>
          <w:color w:val="363530"/>
        </w:rPr>
        <w:t xml:space="preserve">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w:t>
      </w:r>
      <w:proofErr w:type="spellStart"/>
      <w:r w:rsidRPr="00AA2FAC">
        <w:rPr>
          <w:color w:val="363530"/>
        </w:rPr>
        <w:t>электроотрицательность</w:t>
      </w:r>
      <w:proofErr w:type="spellEnd"/>
      <w:r w:rsidRPr="00AA2FAC">
        <w:rPr>
          <w:color w:val="363530"/>
        </w:rPr>
        <w:t xml:space="preserve">, валентность, степень окисления, моль, молярная масса, молярный объем, вещества молекулярного и немолекулярного строения, растворы, электролит и </w:t>
      </w:r>
      <w:proofErr w:type="spellStart"/>
      <w:r w:rsidRPr="00AA2FAC">
        <w:rPr>
          <w:color w:val="363530"/>
        </w:rPr>
        <w:t>неэлектролит</w:t>
      </w:r>
      <w:proofErr w:type="spellEnd"/>
      <w:r w:rsidRPr="00AA2FAC">
        <w:rPr>
          <w:color w:val="363530"/>
        </w:rPr>
        <w:t>,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w:t>
      </w:r>
      <w:r w:rsidRPr="00AA2FAC">
        <w:rPr>
          <w:color w:val="363530"/>
        </w:rPr>
        <w:t xml:space="preserve">авновесие;  </w:t>
      </w:r>
      <w:proofErr w:type="gramEnd"/>
    </w:p>
    <w:p w:rsidR="00AA2FAC" w:rsidRPr="00AA2FAC" w:rsidRDefault="00AA2FAC" w:rsidP="00AA2FAC">
      <w:pPr>
        <w:pStyle w:val="aa"/>
        <w:numPr>
          <w:ilvl w:val="0"/>
          <w:numId w:val="24"/>
        </w:numPr>
        <w:shd w:val="clear" w:color="auto" w:fill="FFFFFF"/>
        <w:jc w:val="both"/>
        <w:rPr>
          <w:color w:val="363530"/>
        </w:rPr>
      </w:pPr>
      <w:r w:rsidRPr="00AA2FAC">
        <w:rPr>
          <w:color w:val="363530"/>
        </w:rPr>
        <w:t xml:space="preserve">основные законы химии: сохранения массы веществ, постоянства </w:t>
      </w:r>
      <w:r w:rsidRPr="00AA2FAC">
        <w:rPr>
          <w:color w:val="363530"/>
        </w:rPr>
        <w:t xml:space="preserve">состава, периодический закон;  </w:t>
      </w:r>
    </w:p>
    <w:p w:rsidR="00AA2FAC" w:rsidRPr="00AA2FAC" w:rsidRDefault="00AA2FAC" w:rsidP="00AA2FAC">
      <w:pPr>
        <w:pStyle w:val="aa"/>
        <w:numPr>
          <w:ilvl w:val="0"/>
          <w:numId w:val="24"/>
        </w:numPr>
        <w:shd w:val="clear" w:color="auto" w:fill="FFFFFF"/>
        <w:jc w:val="both"/>
        <w:rPr>
          <w:color w:val="363530"/>
        </w:rPr>
      </w:pPr>
      <w:r w:rsidRPr="00AA2FAC">
        <w:rPr>
          <w:color w:val="363530"/>
        </w:rPr>
        <w:t>основные теории химии: химической связи, эл</w:t>
      </w:r>
      <w:r w:rsidRPr="00AA2FAC">
        <w:rPr>
          <w:color w:val="363530"/>
        </w:rPr>
        <w:t xml:space="preserve">ектролитической диссоциации; </w:t>
      </w:r>
    </w:p>
    <w:p w:rsidR="00AA2FAC" w:rsidRPr="00AA2FAC" w:rsidRDefault="00AA2FAC" w:rsidP="00AA2FAC">
      <w:pPr>
        <w:pStyle w:val="aa"/>
        <w:numPr>
          <w:ilvl w:val="0"/>
          <w:numId w:val="24"/>
        </w:numPr>
        <w:shd w:val="clear" w:color="auto" w:fill="FFFFFF"/>
        <w:jc w:val="both"/>
        <w:rPr>
          <w:color w:val="363530"/>
        </w:rPr>
      </w:pPr>
      <w:proofErr w:type="gramStart"/>
      <w:r w:rsidRPr="00AA2FAC">
        <w:rPr>
          <w:color w:val="363530"/>
        </w:rPr>
        <w:t xml:space="preserve">важнейшие вещества и материалы: основные металлы и сплавы, серная, соляная, азотная, уксусная кислоты, щелочи, аммиак, минеральные удобрения;   </w:t>
      </w:r>
      <w:proofErr w:type="gramEnd"/>
    </w:p>
    <w:p w:rsidR="00AA2FAC" w:rsidRPr="00AA2FAC" w:rsidRDefault="00AA2FAC" w:rsidP="00AA2FAC">
      <w:pPr>
        <w:shd w:val="clear" w:color="auto" w:fill="FFFFFF"/>
        <w:spacing w:after="0" w:line="240" w:lineRule="auto"/>
        <w:jc w:val="both"/>
        <w:rPr>
          <w:rFonts w:ascii="Times New Roman" w:hAnsi="Times New Roman" w:cs="Times New Roman"/>
          <w:b/>
          <w:i/>
          <w:color w:val="363530"/>
          <w:sz w:val="24"/>
          <w:szCs w:val="24"/>
        </w:rPr>
      </w:pPr>
      <w:r w:rsidRPr="00AA2FAC">
        <w:rPr>
          <w:rFonts w:ascii="Times New Roman" w:hAnsi="Times New Roman" w:cs="Times New Roman"/>
          <w:b/>
          <w:i/>
          <w:color w:val="363530"/>
          <w:sz w:val="24"/>
          <w:szCs w:val="24"/>
        </w:rPr>
        <w:t xml:space="preserve"> уметь  </w:t>
      </w:r>
    </w:p>
    <w:p w:rsidR="00AA2FAC" w:rsidRPr="00AA2FAC" w:rsidRDefault="00AA2FAC" w:rsidP="00AA2FAC">
      <w:pPr>
        <w:pStyle w:val="aa"/>
        <w:numPr>
          <w:ilvl w:val="0"/>
          <w:numId w:val="25"/>
        </w:numPr>
        <w:shd w:val="clear" w:color="auto" w:fill="FFFFFF"/>
        <w:jc w:val="both"/>
        <w:rPr>
          <w:color w:val="363530"/>
        </w:rPr>
      </w:pPr>
      <w:r w:rsidRPr="00AA2FAC">
        <w:rPr>
          <w:color w:val="363530"/>
        </w:rPr>
        <w:t xml:space="preserve">называть изученные вещества по «тривиальной» или международной номенклатуре;  </w:t>
      </w:r>
    </w:p>
    <w:p w:rsidR="00AA2FAC" w:rsidRPr="00AA2FAC" w:rsidRDefault="00AA2FAC" w:rsidP="00AA2FAC">
      <w:pPr>
        <w:pStyle w:val="aa"/>
        <w:numPr>
          <w:ilvl w:val="0"/>
          <w:numId w:val="25"/>
        </w:numPr>
        <w:shd w:val="clear" w:color="auto" w:fill="FFFFFF"/>
        <w:jc w:val="both"/>
        <w:rPr>
          <w:color w:val="363530"/>
        </w:rPr>
      </w:pPr>
      <w:r w:rsidRPr="00AA2FAC">
        <w:rPr>
          <w:color w:val="363530"/>
        </w:rPr>
        <w:lastRenderedPageBreak/>
        <w:t>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w:t>
      </w:r>
      <w:r w:rsidRPr="00AA2FAC">
        <w:rPr>
          <w:color w:val="363530"/>
        </w:rPr>
        <w:t xml:space="preserve">азличным классам соединений;  </w:t>
      </w:r>
    </w:p>
    <w:p w:rsidR="00AA2FAC" w:rsidRPr="00AA2FAC" w:rsidRDefault="00AA2FAC" w:rsidP="00AA2FAC">
      <w:pPr>
        <w:pStyle w:val="aa"/>
        <w:numPr>
          <w:ilvl w:val="0"/>
          <w:numId w:val="25"/>
        </w:numPr>
        <w:shd w:val="clear" w:color="auto" w:fill="FFFFFF"/>
        <w:jc w:val="both"/>
        <w:rPr>
          <w:color w:val="363530"/>
        </w:rPr>
      </w:pPr>
      <w:r w:rsidRPr="00AA2FAC">
        <w:rPr>
          <w:color w:val="363530"/>
        </w:rPr>
        <w:t>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изученны</w:t>
      </w:r>
      <w:r w:rsidRPr="00AA2FAC">
        <w:rPr>
          <w:color w:val="363530"/>
        </w:rPr>
        <w:t xml:space="preserve">х неорганических соединений; </w:t>
      </w:r>
    </w:p>
    <w:p w:rsidR="00AA2FAC" w:rsidRPr="00AA2FAC" w:rsidRDefault="00AA2FAC" w:rsidP="00AA2FAC">
      <w:pPr>
        <w:pStyle w:val="aa"/>
        <w:numPr>
          <w:ilvl w:val="0"/>
          <w:numId w:val="25"/>
        </w:numPr>
        <w:shd w:val="clear" w:color="auto" w:fill="FFFFFF"/>
        <w:jc w:val="both"/>
        <w:rPr>
          <w:color w:val="363530"/>
        </w:rPr>
      </w:pPr>
      <w:r w:rsidRPr="00AA2FAC">
        <w:rPr>
          <w:color w:val="363530"/>
        </w:rPr>
        <w:t>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положения химического равн</w:t>
      </w:r>
      <w:r w:rsidRPr="00AA2FAC">
        <w:rPr>
          <w:color w:val="363530"/>
        </w:rPr>
        <w:t xml:space="preserve">овесия от различных факторов; </w:t>
      </w:r>
    </w:p>
    <w:p w:rsidR="00AA2FAC" w:rsidRPr="00AA2FAC" w:rsidRDefault="00AA2FAC" w:rsidP="00AA2FAC">
      <w:pPr>
        <w:pStyle w:val="aa"/>
        <w:numPr>
          <w:ilvl w:val="0"/>
          <w:numId w:val="25"/>
        </w:numPr>
        <w:shd w:val="clear" w:color="auto" w:fill="FFFFFF"/>
        <w:jc w:val="both"/>
        <w:rPr>
          <w:color w:val="363530"/>
        </w:rPr>
      </w:pPr>
      <w:r w:rsidRPr="00AA2FAC">
        <w:rPr>
          <w:color w:val="363530"/>
        </w:rPr>
        <w:t>выполнять химический эксперимент по распознаванию важн</w:t>
      </w:r>
      <w:r w:rsidRPr="00AA2FAC">
        <w:rPr>
          <w:color w:val="363530"/>
        </w:rPr>
        <w:t xml:space="preserve">ейших неорганических веществ; </w:t>
      </w:r>
      <w:r w:rsidRPr="00AA2FAC">
        <w:rPr>
          <w:color w:val="363530"/>
        </w:rPr>
        <w:t>проводить самостоятельный поиск химической информации с исполь</w:t>
      </w:r>
      <w:r w:rsidRPr="00AA2FAC">
        <w:rPr>
          <w:color w:val="363530"/>
        </w:rPr>
        <w:t>зованием различных источников (</w:t>
      </w:r>
      <w:r w:rsidRPr="00AA2FAC">
        <w:rPr>
          <w:color w:val="363530"/>
        </w:rPr>
        <w:t xml:space="preserve">научно-популярных изданий, компьютерных баз </w:t>
      </w:r>
      <w:r w:rsidRPr="00AA2FAC">
        <w:rPr>
          <w:color w:val="363530"/>
        </w:rPr>
        <w:t xml:space="preserve">данных, ресурсов Интернета); </w:t>
      </w:r>
      <w:r w:rsidRPr="00AA2FAC">
        <w:rPr>
          <w:color w:val="363530"/>
        </w:rPr>
        <w:t>использовать компьютерные технологии для обработки и передачи химической информац</w:t>
      </w:r>
      <w:proofErr w:type="gramStart"/>
      <w:r w:rsidRPr="00AA2FAC">
        <w:rPr>
          <w:color w:val="363530"/>
        </w:rPr>
        <w:t>ии и ее</w:t>
      </w:r>
      <w:proofErr w:type="gramEnd"/>
      <w:r w:rsidRPr="00AA2FAC">
        <w:rPr>
          <w:color w:val="363530"/>
        </w:rPr>
        <w:t xml:space="preserve"> представления в различных формах;   </w:t>
      </w:r>
    </w:p>
    <w:p w:rsidR="00AA2FAC"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b/>
          <w:color w:val="363530"/>
          <w:sz w:val="24"/>
          <w:szCs w:val="24"/>
        </w:rPr>
        <w:t xml:space="preserve">использовать </w:t>
      </w:r>
      <w:r w:rsidRPr="00AA2FAC">
        <w:rPr>
          <w:rFonts w:ascii="Times New Roman" w:hAnsi="Times New Roman" w:cs="Times New Roman"/>
          <w:color w:val="363530"/>
          <w:sz w:val="24"/>
          <w:szCs w:val="24"/>
        </w:rPr>
        <w:t xml:space="preserve">приобретенные знания и умения в практической деятельности и повседневной жизни </w:t>
      </w:r>
      <w:proofErr w:type="gramStart"/>
      <w:r w:rsidRPr="00AA2FAC">
        <w:rPr>
          <w:rFonts w:ascii="Times New Roman" w:hAnsi="Times New Roman" w:cs="Times New Roman"/>
          <w:color w:val="363530"/>
          <w:sz w:val="24"/>
          <w:szCs w:val="24"/>
        </w:rPr>
        <w:t>для</w:t>
      </w:r>
      <w:proofErr w:type="gramEnd"/>
      <w:r w:rsidRPr="00AA2FAC">
        <w:rPr>
          <w:rFonts w:ascii="Times New Roman" w:hAnsi="Times New Roman" w:cs="Times New Roman"/>
          <w:color w:val="363530"/>
          <w:sz w:val="24"/>
          <w:szCs w:val="24"/>
        </w:rPr>
        <w:t xml:space="preserve">:   </w:t>
      </w:r>
    </w:p>
    <w:p w:rsidR="00AA2FAC" w:rsidRPr="00AA2FAC" w:rsidRDefault="00AA2FAC" w:rsidP="00AA2FAC">
      <w:pPr>
        <w:pStyle w:val="aa"/>
        <w:numPr>
          <w:ilvl w:val="0"/>
          <w:numId w:val="26"/>
        </w:numPr>
        <w:shd w:val="clear" w:color="auto" w:fill="FFFFFF"/>
        <w:jc w:val="both"/>
        <w:rPr>
          <w:color w:val="363530"/>
        </w:rPr>
      </w:pPr>
      <w:r w:rsidRPr="00AA2FAC">
        <w:rPr>
          <w:color w:val="363530"/>
        </w:rPr>
        <w:t>объяснения химических явлений, происходящих в при</w:t>
      </w:r>
      <w:r w:rsidRPr="00AA2FAC">
        <w:rPr>
          <w:color w:val="363530"/>
        </w:rPr>
        <w:t xml:space="preserve">роде, быту и на производстве; </w:t>
      </w:r>
    </w:p>
    <w:p w:rsidR="00AA2FAC" w:rsidRPr="00AA2FAC" w:rsidRDefault="00AA2FAC" w:rsidP="00AA2FAC">
      <w:pPr>
        <w:pStyle w:val="aa"/>
        <w:numPr>
          <w:ilvl w:val="0"/>
          <w:numId w:val="26"/>
        </w:numPr>
        <w:shd w:val="clear" w:color="auto" w:fill="FFFFFF"/>
        <w:jc w:val="both"/>
        <w:rPr>
          <w:color w:val="363530"/>
        </w:rPr>
      </w:pPr>
      <w:r w:rsidRPr="00AA2FAC">
        <w:rPr>
          <w:color w:val="363530"/>
        </w:rPr>
        <w:t>определения возможности протекания химических превращений в различных усло</w:t>
      </w:r>
      <w:r w:rsidRPr="00AA2FAC">
        <w:rPr>
          <w:color w:val="363530"/>
        </w:rPr>
        <w:t xml:space="preserve">виях и оценки их последствий; </w:t>
      </w:r>
    </w:p>
    <w:p w:rsidR="00AA2FAC" w:rsidRPr="00AA2FAC" w:rsidRDefault="00AA2FAC" w:rsidP="00AA2FAC">
      <w:pPr>
        <w:pStyle w:val="aa"/>
        <w:numPr>
          <w:ilvl w:val="0"/>
          <w:numId w:val="26"/>
        </w:numPr>
        <w:shd w:val="clear" w:color="auto" w:fill="FFFFFF"/>
        <w:jc w:val="both"/>
        <w:rPr>
          <w:color w:val="363530"/>
        </w:rPr>
      </w:pPr>
      <w:r w:rsidRPr="00AA2FAC">
        <w:rPr>
          <w:color w:val="363530"/>
        </w:rPr>
        <w:t xml:space="preserve">экологически грамотного </w:t>
      </w:r>
      <w:r w:rsidRPr="00AA2FAC">
        <w:rPr>
          <w:color w:val="363530"/>
        </w:rPr>
        <w:t xml:space="preserve">поведения в окружающей среде; </w:t>
      </w:r>
    </w:p>
    <w:p w:rsidR="00AA2FAC" w:rsidRPr="00AA2FAC" w:rsidRDefault="00AA2FAC" w:rsidP="00AA2FAC">
      <w:pPr>
        <w:pStyle w:val="aa"/>
        <w:numPr>
          <w:ilvl w:val="0"/>
          <w:numId w:val="26"/>
        </w:numPr>
        <w:shd w:val="clear" w:color="auto" w:fill="FFFFFF"/>
        <w:jc w:val="both"/>
        <w:rPr>
          <w:color w:val="363530"/>
        </w:rPr>
      </w:pPr>
      <w:r w:rsidRPr="00AA2FAC">
        <w:rPr>
          <w:color w:val="363530"/>
        </w:rPr>
        <w:t>оценки влияния химического загрязнения окружающей среды на организм челове</w:t>
      </w:r>
      <w:r w:rsidRPr="00AA2FAC">
        <w:rPr>
          <w:color w:val="363530"/>
        </w:rPr>
        <w:t xml:space="preserve">ка и другие живые организмы;  </w:t>
      </w:r>
    </w:p>
    <w:p w:rsidR="00AA2FAC" w:rsidRPr="00AA2FAC" w:rsidRDefault="00AA2FAC" w:rsidP="00AA2FAC">
      <w:pPr>
        <w:pStyle w:val="aa"/>
        <w:numPr>
          <w:ilvl w:val="0"/>
          <w:numId w:val="26"/>
        </w:numPr>
        <w:shd w:val="clear" w:color="auto" w:fill="FFFFFF"/>
        <w:jc w:val="both"/>
        <w:rPr>
          <w:color w:val="363530"/>
        </w:rPr>
      </w:pPr>
      <w:r w:rsidRPr="00AA2FAC">
        <w:rPr>
          <w:color w:val="363530"/>
        </w:rPr>
        <w:t>безопасного обращения с горючими и токсичными веществами</w:t>
      </w:r>
      <w:r w:rsidRPr="00AA2FAC">
        <w:rPr>
          <w:color w:val="363530"/>
        </w:rPr>
        <w:t xml:space="preserve">, лабораторным оборудованием; </w:t>
      </w:r>
      <w:r w:rsidRPr="00AA2FAC">
        <w:rPr>
          <w:color w:val="363530"/>
        </w:rPr>
        <w:t>приготовления растворов заданной концентрац</w:t>
      </w:r>
      <w:r w:rsidRPr="00AA2FAC">
        <w:rPr>
          <w:color w:val="363530"/>
        </w:rPr>
        <w:t xml:space="preserve">ии в быту и на производстве; </w:t>
      </w:r>
    </w:p>
    <w:p w:rsidR="00AA2FAC" w:rsidRPr="00AA2FAC" w:rsidRDefault="00AA2FAC" w:rsidP="00AA2FAC">
      <w:pPr>
        <w:pStyle w:val="aa"/>
        <w:numPr>
          <w:ilvl w:val="0"/>
          <w:numId w:val="26"/>
        </w:numPr>
        <w:shd w:val="clear" w:color="auto" w:fill="FFFFFF"/>
        <w:jc w:val="both"/>
        <w:rPr>
          <w:color w:val="363530"/>
        </w:rPr>
      </w:pPr>
      <w:r w:rsidRPr="00AA2FAC">
        <w:rPr>
          <w:color w:val="363530"/>
        </w:rPr>
        <w:t xml:space="preserve">критической оценки достоверности химической информации, поступающей из разных источников.      </w:t>
      </w:r>
    </w:p>
    <w:p w:rsidR="00156DA7" w:rsidRPr="00AA2FAC" w:rsidRDefault="00AA2FAC" w:rsidP="00AA2FAC">
      <w:pPr>
        <w:shd w:val="clear" w:color="auto" w:fill="FFFFFF"/>
        <w:spacing w:after="0" w:line="240" w:lineRule="auto"/>
        <w:jc w:val="both"/>
        <w:rPr>
          <w:rFonts w:ascii="Times New Roman" w:hAnsi="Times New Roman" w:cs="Times New Roman"/>
          <w:color w:val="363530"/>
          <w:sz w:val="24"/>
          <w:szCs w:val="24"/>
        </w:rPr>
      </w:pPr>
      <w:r w:rsidRPr="00AA2FAC">
        <w:rPr>
          <w:rFonts w:ascii="Times New Roman" w:hAnsi="Times New Roman" w:cs="Times New Roman"/>
          <w:color w:val="363530"/>
          <w:sz w:val="24"/>
          <w:szCs w:val="24"/>
        </w:rPr>
        <w:t xml:space="preserve">   </w:t>
      </w:r>
      <w:bookmarkStart w:id="0" w:name="_GoBack"/>
      <w:bookmarkEnd w:id="0"/>
    </w:p>
    <w:sectPr w:rsidR="00156DA7" w:rsidRPr="00AA2FAC" w:rsidSect="00C50D6A">
      <w:pgSz w:w="11906" w:h="16838"/>
      <w:pgMar w:top="426" w:right="568" w:bottom="851"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D6A" w:rsidRDefault="00C50D6A" w:rsidP="000E7E43">
      <w:pPr>
        <w:spacing w:after="0" w:line="240" w:lineRule="auto"/>
      </w:pPr>
      <w:r>
        <w:separator/>
      </w:r>
    </w:p>
  </w:endnote>
  <w:endnote w:type="continuationSeparator" w:id="0">
    <w:p w:rsidR="00C50D6A" w:rsidRDefault="00C50D6A" w:rsidP="000E7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D6A" w:rsidRDefault="00C50D6A" w:rsidP="000E7E43">
      <w:pPr>
        <w:spacing w:after="0" w:line="240" w:lineRule="auto"/>
      </w:pPr>
      <w:r>
        <w:separator/>
      </w:r>
    </w:p>
  </w:footnote>
  <w:footnote w:type="continuationSeparator" w:id="0">
    <w:p w:rsidR="00C50D6A" w:rsidRDefault="00C50D6A" w:rsidP="000E7E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D7F"/>
    <w:multiLevelType w:val="multilevel"/>
    <w:tmpl w:val="97065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E54478"/>
    <w:multiLevelType w:val="multilevel"/>
    <w:tmpl w:val="EEB4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BC3AEF"/>
    <w:multiLevelType w:val="multilevel"/>
    <w:tmpl w:val="2A708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04CF"/>
    <w:multiLevelType w:val="multilevel"/>
    <w:tmpl w:val="3BA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5B37EA"/>
    <w:multiLevelType w:val="multilevel"/>
    <w:tmpl w:val="8230D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72069"/>
    <w:multiLevelType w:val="hybridMultilevel"/>
    <w:tmpl w:val="0CBA9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A339E3"/>
    <w:multiLevelType w:val="hybridMultilevel"/>
    <w:tmpl w:val="0EC27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612382"/>
    <w:multiLevelType w:val="multilevel"/>
    <w:tmpl w:val="DE365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8F4409"/>
    <w:multiLevelType w:val="hybridMultilevel"/>
    <w:tmpl w:val="8D2C7C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6E39D4"/>
    <w:multiLevelType w:val="multilevel"/>
    <w:tmpl w:val="7E58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635CB0"/>
    <w:multiLevelType w:val="multilevel"/>
    <w:tmpl w:val="180E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9F3CC3"/>
    <w:multiLevelType w:val="multilevel"/>
    <w:tmpl w:val="9516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F44D4A"/>
    <w:multiLevelType w:val="hybridMultilevel"/>
    <w:tmpl w:val="85FA52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75137A6"/>
    <w:multiLevelType w:val="hybridMultilevel"/>
    <w:tmpl w:val="31808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CC09F7"/>
    <w:multiLevelType w:val="multilevel"/>
    <w:tmpl w:val="E1CE5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7A598C"/>
    <w:multiLevelType w:val="multilevel"/>
    <w:tmpl w:val="3E2A5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2498A"/>
    <w:multiLevelType w:val="multilevel"/>
    <w:tmpl w:val="CEFC3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156C6D"/>
    <w:multiLevelType w:val="multilevel"/>
    <w:tmpl w:val="E4704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690EB0"/>
    <w:multiLevelType w:val="multilevel"/>
    <w:tmpl w:val="7556C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2870E18"/>
    <w:multiLevelType w:val="multilevel"/>
    <w:tmpl w:val="C2C21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C271A5"/>
    <w:multiLevelType w:val="hybridMultilevel"/>
    <w:tmpl w:val="38188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3655B01"/>
    <w:multiLevelType w:val="multilevel"/>
    <w:tmpl w:val="F3C8C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3AB529A"/>
    <w:multiLevelType w:val="multilevel"/>
    <w:tmpl w:val="68809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EC4D72"/>
    <w:multiLevelType w:val="multilevel"/>
    <w:tmpl w:val="8C18F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9672AB"/>
    <w:multiLevelType w:val="multilevel"/>
    <w:tmpl w:val="AA76F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DE2E17"/>
    <w:multiLevelType w:val="multilevel"/>
    <w:tmpl w:val="B32C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0"/>
  </w:num>
  <w:num w:numId="4">
    <w:abstractNumId w:val="25"/>
  </w:num>
  <w:num w:numId="5">
    <w:abstractNumId w:val="18"/>
  </w:num>
  <w:num w:numId="6">
    <w:abstractNumId w:val="2"/>
  </w:num>
  <w:num w:numId="7">
    <w:abstractNumId w:val="1"/>
  </w:num>
  <w:num w:numId="8">
    <w:abstractNumId w:val="22"/>
  </w:num>
  <w:num w:numId="9">
    <w:abstractNumId w:val="9"/>
  </w:num>
  <w:num w:numId="10">
    <w:abstractNumId w:val="11"/>
  </w:num>
  <w:num w:numId="11">
    <w:abstractNumId w:val="7"/>
  </w:num>
  <w:num w:numId="12">
    <w:abstractNumId w:val="23"/>
  </w:num>
  <w:num w:numId="13">
    <w:abstractNumId w:val="17"/>
  </w:num>
  <w:num w:numId="14">
    <w:abstractNumId w:val="3"/>
  </w:num>
  <w:num w:numId="15">
    <w:abstractNumId w:val="19"/>
  </w:num>
  <w:num w:numId="16">
    <w:abstractNumId w:val="14"/>
  </w:num>
  <w:num w:numId="17">
    <w:abstractNumId w:val="0"/>
  </w:num>
  <w:num w:numId="18">
    <w:abstractNumId w:val="16"/>
  </w:num>
  <w:num w:numId="19">
    <w:abstractNumId w:val="21"/>
  </w:num>
  <w:num w:numId="20">
    <w:abstractNumId w:val="24"/>
  </w:num>
  <w:num w:numId="21">
    <w:abstractNumId w:val="12"/>
  </w:num>
  <w:num w:numId="22">
    <w:abstractNumId w:val="20"/>
  </w:num>
  <w:num w:numId="23">
    <w:abstractNumId w:val="6"/>
  </w:num>
  <w:num w:numId="24">
    <w:abstractNumId w:val="13"/>
  </w:num>
  <w:num w:numId="25">
    <w:abstractNumId w:val="8"/>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82C"/>
    <w:rsid w:val="00003581"/>
    <w:rsid w:val="00003ACD"/>
    <w:rsid w:val="0001091F"/>
    <w:rsid w:val="00012993"/>
    <w:rsid w:val="00015047"/>
    <w:rsid w:val="000211BC"/>
    <w:rsid w:val="000216B7"/>
    <w:rsid w:val="00023BB9"/>
    <w:rsid w:val="00025529"/>
    <w:rsid w:val="00026A18"/>
    <w:rsid w:val="000273A7"/>
    <w:rsid w:val="000277A6"/>
    <w:rsid w:val="00031CBC"/>
    <w:rsid w:val="0004057C"/>
    <w:rsid w:val="000422B1"/>
    <w:rsid w:val="00047566"/>
    <w:rsid w:val="00050393"/>
    <w:rsid w:val="00050BAD"/>
    <w:rsid w:val="00051473"/>
    <w:rsid w:val="00051F03"/>
    <w:rsid w:val="00051F7E"/>
    <w:rsid w:val="000530CC"/>
    <w:rsid w:val="0005380B"/>
    <w:rsid w:val="00053ED4"/>
    <w:rsid w:val="00054565"/>
    <w:rsid w:val="000547EA"/>
    <w:rsid w:val="000634EB"/>
    <w:rsid w:val="000641FC"/>
    <w:rsid w:val="00074FE2"/>
    <w:rsid w:val="00081B36"/>
    <w:rsid w:val="00082639"/>
    <w:rsid w:val="00086EEE"/>
    <w:rsid w:val="0009174C"/>
    <w:rsid w:val="000917D8"/>
    <w:rsid w:val="0009325A"/>
    <w:rsid w:val="00096B9C"/>
    <w:rsid w:val="000970B7"/>
    <w:rsid w:val="000A2B43"/>
    <w:rsid w:val="000A7929"/>
    <w:rsid w:val="000B20EC"/>
    <w:rsid w:val="000B4A16"/>
    <w:rsid w:val="000B6075"/>
    <w:rsid w:val="000C03A8"/>
    <w:rsid w:val="000C24E3"/>
    <w:rsid w:val="000D6262"/>
    <w:rsid w:val="000D68AD"/>
    <w:rsid w:val="000D74AC"/>
    <w:rsid w:val="000E2B78"/>
    <w:rsid w:val="000E431C"/>
    <w:rsid w:val="000E7E43"/>
    <w:rsid w:val="000F0683"/>
    <w:rsid w:val="000F30F4"/>
    <w:rsid w:val="000F4DF9"/>
    <w:rsid w:val="000F7C1F"/>
    <w:rsid w:val="00102849"/>
    <w:rsid w:val="00102FC0"/>
    <w:rsid w:val="00103E80"/>
    <w:rsid w:val="00106851"/>
    <w:rsid w:val="00110B84"/>
    <w:rsid w:val="00111F2A"/>
    <w:rsid w:val="0011307B"/>
    <w:rsid w:val="0011457C"/>
    <w:rsid w:val="00116E5C"/>
    <w:rsid w:val="00120FD1"/>
    <w:rsid w:val="00122977"/>
    <w:rsid w:val="00131EA1"/>
    <w:rsid w:val="00133D36"/>
    <w:rsid w:val="0013486E"/>
    <w:rsid w:val="001353C5"/>
    <w:rsid w:val="001422D5"/>
    <w:rsid w:val="00154695"/>
    <w:rsid w:val="00156520"/>
    <w:rsid w:val="00156DA7"/>
    <w:rsid w:val="001611DC"/>
    <w:rsid w:val="00164E61"/>
    <w:rsid w:val="001731A5"/>
    <w:rsid w:val="0017767F"/>
    <w:rsid w:val="0018045F"/>
    <w:rsid w:val="001808ED"/>
    <w:rsid w:val="00180B35"/>
    <w:rsid w:val="00182996"/>
    <w:rsid w:val="00183A84"/>
    <w:rsid w:val="00183F97"/>
    <w:rsid w:val="001863ED"/>
    <w:rsid w:val="0018697A"/>
    <w:rsid w:val="00192A91"/>
    <w:rsid w:val="00194E33"/>
    <w:rsid w:val="00197C19"/>
    <w:rsid w:val="00197D12"/>
    <w:rsid w:val="001B0C35"/>
    <w:rsid w:val="001B1A88"/>
    <w:rsid w:val="001B2A9D"/>
    <w:rsid w:val="001B2E9C"/>
    <w:rsid w:val="001B65F4"/>
    <w:rsid w:val="001B6808"/>
    <w:rsid w:val="001C0B85"/>
    <w:rsid w:val="001C19B2"/>
    <w:rsid w:val="001C3091"/>
    <w:rsid w:val="001C568C"/>
    <w:rsid w:val="001C5BED"/>
    <w:rsid w:val="001C6248"/>
    <w:rsid w:val="001D0DE3"/>
    <w:rsid w:val="001D1CC1"/>
    <w:rsid w:val="001D2E8F"/>
    <w:rsid w:val="001D5688"/>
    <w:rsid w:val="001E152B"/>
    <w:rsid w:val="001E2D3F"/>
    <w:rsid w:val="001E5AF6"/>
    <w:rsid w:val="001F3F23"/>
    <w:rsid w:val="001F7526"/>
    <w:rsid w:val="00206586"/>
    <w:rsid w:val="00206B64"/>
    <w:rsid w:val="00216147"/>
    <w:rsid w:val="00217124"/>
    <w:rsid w:val="00224093"/>
    <w:rsid w:val="00232169"/>
    <w:rsid w:val="0023333E"/>
    <w:rsid w:val="00233372"/>
    <w:rsid w:val="00235E9B"/>
    <w:rsid w:val="00236B63"/>
    <w:rsid w:val="002420E5"/>
    <w:rsid w:val="00244710"/>
    <w:rsid w:val="00255904"/>
    <w:rsid w:val="002605BC"/>
    <w:rsid w:val="00272FFD"/>
    <w:rsid w:val="00275A77"/>
    <w:rsid w:val="00276797"/>
    <w:rsid w:val="00280BC9"/>
    <w:rsid w:val="00282240"/>
    <w:rsid w:val="0029322B"/>
    <w:rsid w:val="002B0BEA"/>
    <w:rsid w:val="002B366E"/>
    <w:rsid w:val="002B5992"/>
    <w:rsid w:val="002B6201"/>
    <w:rsid w:val="002C1213"/>
    <w:rsid w:val="002C3A33"/>
    <w:rsid w:val="002C3E73"/>
    <w:rsid w:val="002C7FE9"/>
    <w:rsid w:val="002D0E9D"/>
    <w:rsid w:val="002D1299"/>
    <w:rsid w:val="002D6726"/>
    <w:rsid w:val="002E0F71"/>
    <w:rsid w:val="002E4824"/>
    <w:rsid w:val="002E4EC8"/>
    <w:rsid w:val="002E51FA"/>
    <w:rsid w:val="002F0022"/>
    <w:rsid w:val="002F0A6A"/>
    <w:rsid w:val="002F1243"/>
    <w:rsid w:val="002F33C7"/>
    <w:rsid w:val="002F4405"/>
    <w:rsid w:val="002F4CA9"/>
    <w:rsid w:val="0030274F"/>
    <w:rsid w:val="00305D2F"/>
    <w:rsid w:val="00306A8F"/>
    <w:rsid w:val="00307C7F"/>
    <w:rsid w:val="00310188"/>
    <w:rsid w:val="003105F5"/>
    <w:rsid w:val="00311034"/>
    <w:rsid w:val="00311E22"/>
    <w:rsid w:val="00312909"/>
    <w:rsid w:val="00314463"/>
    <w:rsid w:val="00314CE4"/>
    <w:rsid w:val="003156FD"/>
    <w:rsid w:val="00315B94"/>
    <w:rsid w:val="00316AE0"/>
    <w:rsid w:val="00322827"/>
    <w:rsid w:val="003310C3"/>
    <w:rsid w:val="003311F6"/>
    <w:rsid w:val="00335A50"/>
    <w:rsid w:val="00336D18"/>
    <w:rsid w:val="00343E90"/>
    <w:rsid w:val="00346096"/>
    <w:rsid w:val="0034772B"/>
    <w:rsid w:val="003520CE"/>
    <w:rsid w:val="00352509"/>
    <w:rsid w:val="003527E5"/>
    <w:rsid w:val="003551B5"/>
    <w:rsid w:val="00356510"/>
    <w:rsid w:val="00357904"/>
    <w:rsid w:val="00367D52"/>
    <w:rsid w:val="00374078"/>
    <w:rsid w:val="00375988"/>
    <w:rsid w:val="003774F1"/>
    <w:rsid w:val="003775F7"/>
    <w:rsid w:val="0038065F"/>
    <w:rsid w:val="003807A6"/>
    <w:rsid w:val="00381DBA"/>
    <w:rsid w:val="00383FEB"/>
    <w:rsid w:val="00384EB1"/>
    <w:rsid w:val="003856A7"/>
    <w:rsid w:val="00385B2B"/>
    <w:rsid w:val="00391079"/>
    <w:rsid w:val="003912CA"/>
    <w:rsid w:val="003933CF"/>
    <w:rsid w:val="00394822"/>
    <w:rsid w:val="00394BCB"/>
    <w:rsid w:val="003961D4"/>
    <w:rsid w:val="00397146"/>
    <w:rsid w:val="00397206"/>
    <w:rsid w:val="00397573"/>
    <w:rsid w:val="003979D7"/>
    <w:rsid w:val="003A1FC1"/>
    <w:rsid w:val="003A2871"/>
    <w:rsid w:val="003A69E9"/>
    <w:rsid w:val="003B0C15"/>
    <w:rsid w:val="003B4516"/>
    <w:rsid w:val="003B486E"/>
    <w:rsid w:val="003B5D06"/>
    <w:rsid w:val="003C1417"/>
    <w:rsid w:val="003C528B"/>
    <w:rsid w:val="003D2BEF"/>
    <w:rsid w:val="003D5D97"/>
    <w:rsid w:val="003D62C3"/>
    <w:rsid w:val="003E1139"/>
    <w:rsid w:val="003E253F"/>
    <w:rsid w:val="003F0005"/>
    <w:rsid w:val="004017FF"/>
    <w:rsid w:val="00401B3E"/>
    <w:rsid w:val="00401BD0"/>
    <w:rsid w:val="00401CB8"/>
    <w:rsid w:val="004021C5"/>
    <w:rsid w:val="004071DD"/>
    <w:rsid w:val="00414E63"/>
    <w:rsid w:val="00415EC7"/>
    <w:rsid w:val="00420BA9"/>
    <w:rsid w:val="004221C2"/>
    <w:rsid w:val="0042228F"/>
    <w:rsid w:val="0042649F"/>
    <w:rsid w:val="00431292"/>
    <w:rsid w:val="00442230"/>
    <w:rsid w:val="00443EF6"/>
    <w:rsid w:val="00445269"/>
    <w:rsid w:val="00446CA6"/>
    <w:rsid w:val="00451823"/>
    <w:rsid w:val="004539BE"/>
    <w:rsid w:val="00455C04"/>
    <w:rsid w:val="00456960"/>
    <w:rsid w:val="004607F2"/>
    <w:rsid w:val="004657E2"/>
    <w:rsid w:val="00472062"/>
    <w:rsid w:val="00474EE8"/>
    <w:rsid w:val="0047585E"/>
    <w:rsid w:val="0047627B"/>
    <w:rsid w:val="0047667E"/>
    <w:rsid w:val="00476C3D"/>
    <w:rsid w:val="004832C6"/>
    <w:rsid w:val="004901BA"/>
    <w:rsid w:val="0049113C"/>
    <w:rsid w:val="004964FB"/>
    <w:rsid w:val="004A5B80"/>
    <w:rsid w:val="004A5C5F"/>
    <w:rsid w:val="004A7596"/>
    <w:rsid w:val="004B16CE"/>
    <w:rsid w:val="004B40B2"/>
    <w:rsid w:val="004B4238"/>
    <w:rsid w:val="004B5D2D"/>
    <w:rsid w:val="004C00F8"/>
    <w:rsid w:val="004C5DD4"/>
    <w:rsid w:val="004D4190"/>
    <w:rsid w:val="004D604B"/>
    <w:rsid w:val="004D6822"/>
    <w:rsid w:val="004D752A"/>
    <w:rsid w:val="004E1762"/>
    <w:rsid w:val="004E1F52"/>
    <w:rsid w:val="004F0754"/>
    <w:rsid w:val="004F281B"/>
    <w:rsid w:val="004F30F4"/>
    <w:rsid w:val="00500DF8"/>
    <w:rsid w:val="0050296D"/>
    <w:rsid w:val="00503684"/>
    <w:rsid w:val="00503F19"/>
    <w:rsid w:val="00505005"/>
    <w:rsid w:val="00506E89"/>
    <w:rsid w:val="00510E56"/>
    <w:rsid w:val="0051278C"/>
    <w:rsid w:val="005129A4"/>
    <w:rsid w:val="00517121"/>
    <w:rsid w:val="00520F12"/>
    <w:rsid w:val="0052127A"/>
    <w:rsid w:val="00521F0D"/>
    <w:rsid w:val="0052228C"/>
    <w:rsid w:val="005224B9"/>
    <w:rsid w:val="00523C51"/>
    <w:rsid w:val="00526592"/>
    <w:rsid w:val="00531DBA"/>
    <w:rsid w:val="00533F92"/>
    <w:rsid w:val="0054410A"/>
    <w:rsid w:val="00546CFA"/>
    <w:rsid w:val="00547CA8"/>
    <w:rsid w:val="005501CD"/>
    <w:rsid w:val="00550363"/>
    <w:rsid w:val="0055105A"/>
    <w:rsid w:val="0055247F"/>
    <w:rsid w:val="00553C79"/>
    <w:rsid w:val="00574086"/>
    <w:rsid w:val="00575A42"/>
    <w:rsid w:val="00576444"/>
    <w:rsid w:val="00576447"/>
    <w:rsid w:val="0058559B"/>
    <w:rsid w:val="005875E4"/>
    <w:rsid w:val="00594A07"/>
    <w:rsid w:val="00597178"/>
    <w:rsid w:val="00597C33"/>
    <w:rsid w:val="005A049E"/>
    <w:rsid w:val="005A146E"/>
    <w:rsid w:val="005A2975"/>
    <w:rsid w:val="005A6DE6"/>
    <w:rsid w:val="005B36EF"/>
    <w:rsid w:val="005C3DA1"/>
    <w:rsid w:val="005C5FA7"/>
    <w:rsid w:val="005D3BB6"/>
    <w:rsid w:val="005D4590"/>
    <w:rsid w:val="005E0D06"/>
    <w:rsid w:val="005E346C"/>
    <w:rsid w:val="005E4B34"/>
    <w:rsid w:val="005E4F9E"/>
    <w:rsid w:val="005F3FB2"/>
    <w:rsid w:val="005F4B9F"/>
    <w:rsid w:val="005F61D3"/>
    <w:rsid w:val="005F78B3"/>
    <w:rsid w:val="005F79F1"/>
    <w:rsid w:val="006042C3"/>
    <w:rsid w:val="00605F25"/>
    <w:rsid w:val="006131D5"/>
    <w:rsid w:val="0061376B"/>
    <w:rsid w:val="00614E45"/>
    <w:rsid w:val="006222F9"/>
    <w:rsid w:val="006237FB"/>
    <w:rsid w:val="00627D2F"/>
    <w:rsid w:val="006305AA"/>
    <w:rsid w:val="00632525"/>
    <w:rsid w:val="00633212"/>
    <w:rsid w:val="00635273"/>
    <w:rsid w:val="0064219B"/>
    <w:rsid w:val="006467B2"/>
    <w:rsid w:val="00652CE7"/>
    <w:rsid w:val="00663B98"/>
    <w:rsid w:val="00672B68"/>
    <w:rsid w:val="0067733C"/>
    <w:rsid w:val="00681A78"/>
    <w:rsid w:val="00690748"/>
    <w:rsid w:val="00690F58"/>
    <w:rsid w:val="006958B5"/>
    <w:rsid w:val="006A5EC7"/>
    <w:rsid w:val="006A694B"/>
    <w:rsid w:val="006B02F8"/>
    <w:rsid w:val="006B109C"/>
    <w:rsid w:val="006B2632"/>
    <w:rsid w:val="006B266A"/>
    <w:rsid w:val="006C1709"/>
    <w:rsid w:val="006C1C52"/>
    <w:rsid w:val="006C2DC5"/>
    <w:rsid w:val="006C3152"/>
    <w:rsid w:val="006C79A6"/>
    <w:rsid w:val="006D41A6"/>
    <w:rsid w:val="006D4AE4"/>
    <w:rsid w:val="006D5C69"/>
    <w:rsid w:val="006E4A28"/>
    <w:rsid w:val="006E5BC5"/>
    <w:rsid w:val="006E791A"/>
    <w:rsid w:val="006E7926"/>
    <w:rsid w:val="006F0398"/>
    <w:rsid w:val="006F5137"/>
    <w:rsid w:val="006F5A84"/>
    <w:rsid w:val="006F7A46"/>
    <w:rsid w:val="00700E15"/>
    <w:rsid w:val="00701B3F"/>
    <w:rsid w:val="007023BA"/>
    <w:rsid w:val="007036AB"/>
    <w:rsid w:val="007066C6"/>
    <w:rsid w:val="00707459"/>
    <w:rsid w:val="007112FB"/>
    <w:rsid w:val="0071284B"/>
    <w:rsid w:val="00712938"/>
    <w:rsid w:val="00714B11"/>
    <w:rsid w:val="00720457"/>
    <w:rsid w:val="00723BAA"/>
    <w:rsid w:val="00725F83"/>
    <w:rsid w:val="0072665A"/>
    <w:rsid w:val="00730085"/>
    <w:rsid w:val="007368AA"/>
    <w:rsid w:val="0074056F"/>
    <w:rsid w:val="00740975"/>
    <w:rsid w:val="00741A08"/>
    <w:rsid w:val="0074211C"/>
    <w:rsid w:val="00742D33"/>
    <w:rsid w:val="00745161"/>
    <w:rsid w:val="00745B17"/>
    <w:rsid w:val="00750B66"/>
    <w:rsid w:val="00751A80"/>
    <w:rsid w:val="0075233A"/>
    <w:rsid w:val="00760496"/>
    <w:rsid w:val="00762006"/>
    <w:rsid w:val="00762119"/>
    <w:rsid w:val="007651D9"/>
    <w:rsid w:val="00765F2D"/>
    <w:rsid w:val="00770AF2"/>
    <w:rsid w:val="00770FC5"/>
    <w:rsid w:val="00772FAD"/>
    <w:rsid w:val="0077492F"/>
    <w:rsid w:val="00774B58"/>
    <w:rsid w:val="007801A9"/>
    <w:rsid w:val="00782726"/>
    <w:rsid w:val="007857EB"/>
    <w:rsid w:val="00791631"/>
    <w:rsid w:val="00792639"/>
    <w:rsid w:val="007927F0"/>
    <w:rsid w:val="007940B1"/>
    <w:rsid w:val="007A22A3"/>
    <w:rsid w:val="007A2506"/>
    <w:rsid w:val="007A4366"/>
    <w:rsid w:val="007A43B3"/>
    <w:rsid w:val="007A70DF"/>
    <w:rsid w:val="007B1519"/>
    <w:rsid w:val="007C370B"/>
    <w:rsid w:val="007D350C"/>
    <w:rsid w:val="007D3A33"/>
    <w:rsid w:val="007D5FBC"/>
    <w:rsid w:val="007F2AD7"/>
    <w:rsid w:val="007F2CE0"/>
    <w:rsid w:val="007F770C"/>
    <w:rsid w:val="0080130C"/>
    <w:rsid w:val="008013B9"/>
    <w:rsid w:val="00801886"/>
    <w:rsid w:val="00806A87"/>
    <w:rsid w:val="00807EE6"/>
    <w:rsid w:val="0081030D"/>
    <w:rsid w:val="008113AF"/>
    <w:rsid w:val="008120A0"/>
    <w:rsid w:val="00814CAC"/>
    <w:rsid w:val="00823342"/>
    <w:rsid w:val="008242A8"/>
    <w:rsid w:val="00824432"/>
    <w:rsid w:val="008244AD"/>
    <w:rsid w:val="00824949"/>
    <w:rsid w:val="008319CA"/>
    <w:rsid w:val="00831DA2"/>
    <w:rsid w:val="00833600"/>
    <w:rsid w:val="00836BED"/>
    <w:rsid w:val="00837138"/>
    <w:rsid w:val="0084004B"/>
    <w:rsid w:val="00850675"/>
    <w:rsid w:val="008524CB"/>
    <w:rsid w:val="0085635B"/>
    <w:rsid w:val="00862F7F"/>
    <w:rsid w:val="00865B82"/>
    <w:rsid w:val="00867CAE"/>
    <w:rsid w:val="00870CA9"/>
    <w:rsid w:val="00874F38"/>
    <w:rsid w:val="0087596B"/>
    <w:rsid w:val="00877772"/>
    <w:rsid w:val="00883080"/>
    <w:rsid w:val="00885D32"/>
    <w:rsid w:val="00885E35"/>
    <w:rsid w:val="00886296"/>
    <w:rsid w:val="00890077"/>
    <w:rsid w:val="00890458"/>
    <w:rsid w:val="00890662"/>
    <w:rsid w:val="008923DB"/>
    <w:rsid w:val="00897BFF"/>
    <w:rsid w:val="008A1540"/>
    <w:rsid w:val="008A1747"/>
    <w:rsid w:val="008A1917"/>
    <w:rsid w:val="008A232A"/>
    <w:rsid w:val="008A3B4B"/>
    <w:rsid w:val="008B1A1F"/>
    <w:rsid w:val="008B4F4C"/>
    <w:rsid w:val="008B50D8"/>
    <w:rsid w:val="008B514D"/>
    <w:rsid w:val="008B6D58"/>
    <w:rsid w:val="008B6ECB"/>
    <w:rsid w:val="008C061A"/>
    <w:rsid w:val="008C4383"/>
    <w:rsid w:val="008C5175"/>
    <w:rsid w:val="008D6FB9"/>
    <w:rsid w:val="008E5687"/>
    <w:rsid w:val="008E5C03"/>
    <w:rsid w:val="008E6991"/>
    <w:rsid w:val="0090620F"/>
    <w:rsid w:val="00910A92"/>
    <w:rsid w:val="0091432D"/>
    <w:rsid w:val="00915213"/>
    <w:rsid w:val="00916A93"/>
    <w:rsid w:val="009202E9"/>
    <w:rsid w:val="00921393"/>
    <w:rsid w:val="00923FE7"/>
    <w:rsid w:val="00924BB0"/>
    <w:rsid w:val="0092594A"/>
    <w:rsid w:val="00931E69"/>
    <w:rsid w:val="00937091"/>
    <w:rsid w:val="00942A13"/>
    <w:rsid w:val="00942A3D"/>
    <w:rsid w:val="00943201"/>
    <w:rsid w:val="009501D7"/>
    <w:rsid w:val="00953CB0"/>
    <w:rsid w:val="009574AF"/>
    <w:rsid w:val="0096383E"/>
    <w:rsid w:val="00972509"/>
    <w:rsid w:val="009742A6"/>
    <w:rsid w:val="00976819"/>
    <w:rsid w:val="00982312"/>
    <w:rsid w:val="00983CD1"/>
    <w:rsid w:val="00986D11"/>
    <w:rsid w:val="00987CA8"/>
    <w:rsid w:val="00992F54"/>
    <w:rsid w:val="0099532C"/>
    <w:rsid w:val="00996B1D"/>
    <w:rsid w:val="009B0923"/>
    <w:rsid w:val="009B0DFD"/>
    <w:rsid w:val="009B3895"/>
    <w:rsid w:val="009B6F81"/>
    <w:rsid w:val="009C3F7C"/>
    <w:rsid w:val="009C47CF"/>
    <w:rsid w:val="009C72C6"/>
    <w:rsid w:val="009D45B7"/>
    <w:rsid w:val="009D7188"/>
    <w:rsid w:val="009F47F7"/>
    <w:rsid w:val="009F496B"/>
    <w:rsid w:val="00A01DE1"/>
    <w:rsid w:val="00A04721"/>
    <w:rsid w:val="00A1171C"/>
    <w:rsid w:val="00A1270A"/>
    <w:rsid w:val="00A13CB0"/>
    <w:rsid w:val="00A15D13"/>
    <w:rsid w:val="00A22951"/>
    <w:rsid w:val="00A23368"/>
    <w:rsid w:val="00A2339A"/>
    <w:rsid w:val="00A261F5"/>
    <w:rsid w:val="00A27E9C"/>
    <w:rsid w:val="00A31EEC"/>
    <w:rsid w:val="00A33174"/>
    <w:rsid w:val="00A35F29"/>
    <w:rsid w:val="00A37C37"/>
    <w:rsid w:val="00A43ED4"/>
    <w:rsid w:val="00A463E6"/>
    <w:rsid w:val="00A51023"/>
    <w:rsid w:val="00A54FA2"/>
    <w:rsid w:val="00A667BF"/>
    <w:rsid w:val="00A7151C"/>
    <w:rsid w:val="00A723BC"/>
    <w:rsid w:val="00A84C24"/>
    <w:rsid w:val="00A908D1"/>
    <w:rsid w:val="00A91533"/>
    <w:rsid w:val="00A92503"/>
    <w:rsid w:val="00A9591F"/>
    <w:rsid w:val="00A9792F"/>
    <w:rsid w:val="00AA1F77"/>
    <w:rsid w:val="00AA2FAC"/>
    <w:rsid w:val="00AA3DEF"/>
    <w:rsid w:val="00AA6091"/>
    <w:rsid w:val="00AB1FC0"/>
    <w:rsid w:val="00AB3980"/>
    <w:rsid w:val="00AB5BDC"/>
    <w:rsid w:val="00AB68C2"/>
    <w:rsid w:val="00AB7AFA"/>
    <w:rsid w:val="00AC0AF4"/>
    <w:rsid w:val="00AC1FD5"/>
    <w:rsid w:val="00AC2155"/>
    <w:rsid w:val="00AC535C"/>
    <w:rsid w:val="00AC65E9"/>
    <w:rsid w:val="00AD0A0A"/>
    <w:rsid w:val="00AD35E1"/>
    <w:rsid w:val="00AD64B4"/>
    <w:rsid w:val="00AD6FDB"/>
    <w:rsid w:val="00AD75DE"/>
    <w:rsid w:val="00AE002C"/>
    <w:rsid w:val="00AE4D7F"/>
    <w:rsid w:val="00AE5FD5"/>
    <w:rsid w:val="00B107AC"/>
    <w:rsid w:val="00B12A90"/>
    <w:rsid w:val="00B1673B"/>
    <w:rsid w:val="00B174AE"/>
    <w:rsid w:val="00B21032"/>
    <w:rsid w:val="00B216EF"/>
    <w:rsid w:val="00B22932"/>
    <w:rsid w:val="00B27C5D"/>
    <w:rsid w:val="00B310E0"/>
    <w:rsid w:val="00B3424D"/>
    <w:rsid w:val="00B34B99"/>
    <w:rsid w:val="00B37DB7"/>
    <w:rsid w:val="00B400B0"/>
    <w:rsid w:val="00B418DC"/>
    <w:rsid w:val="00B44957"/>
    <w:rsid w:val="00B44D8F"/>
    <w:rsid w:val="00B4602B"/>
    <w:rsid w:val="00B5081C"/>
    <w:rsid w:val="00B5375A"/>
    <w:rsid w:val="00B569E9"/>
    <w:rsid w:val="00B6198D"/>
    <w:rsid w:val="00B70D0C"/>
    <w:rsid w:val="00B744D5"/>
    <w:rsid w:val="00B803EB"/>
    <w:rsid w:val="00B82135"/>
    <w:rsid w:val="00BA25CD"/>
    <w:rsid w:val="00BA68EA"/>
    <w:rsid w:val="00BB08CB"/>
    <w:rsid w:val="00BC14CB"/>
    <w:rsid w:val="00BC7AC6"/>
    <w:rsid w:val="00BD15C7"/>
    <w:rsid w:val="00BD2688"/>
    <w:rsid w:val="00BD5E62"/>
    <w:rsid w:val="00BD7435"/>
    <w:rsid w:val="00BE0536"/>
    <w:rsid w:val="00BE242C"/>
    <w:rsid w:val="00BE25BB"/>
    <w:rsid w:val="00BE382F"/>
    <w:rsid w:val="00BE5C45"/>
    <w:rsid w:val="00BE6D69"/>
    <w:rsid w:val="00BE73D4"/>
    <w:rsid w:val="00BE74DF"/>
    <w:rsid w:val="00BF2E91"/>
    <w:rsid w:val="00BF652F"/>
    <w:rsid w:val="00C04B6E"/>
    <w:rsid w:val="00C053B6"/>
    <w:rsid w:val="00C11A75"/>
    <w:rsid w:val="00C22D68"/>
    <w:rsid w:val="00C2352C"/>
    <w:rsid w:val="00C25FCE"/>
    <w:rsid w:val="00C266FA"/>
    <w:rsid w:val="00C3046C"/>
    <w:rsid w:val="00C32716"/>
    <w:rsid w:val="00C33031"/>
    <w:rsid w:val="00C3476D"/>
    <w:rsid w:val="00C35EFD"/>
    <w:rsid w:val="00C40251"/>
    <w:rsid w:val="00C40A52"/>
    <w:rsid w:val="00C415A8"/>
    <w:rsid w:val="00C42FF7"/>
    <w:rsid w:val="00C47023"/>
    <w:rsid w:val="00C50D6A"/>
    <w:rsid w:val="00C50EAE"/>
    <w:rsid w:val="00C51549"/>
    <w:rsid w:val="00C546CE"/>
    <w:rsid w:val="00C63B3A"/>
    <w:rsid w:val="00C72171"/>
    <w:rsid w:val="00C777B9"/>
    <w:rsid w:val="00C87D5A"/>
    <w:rsid w:val="00C919BF"/>
    <w:rsid w:val="00C9588E"/>
    <w:rsid w:val="00C96F1F"/>
    <w:rsid w:val="00C976A9"/>
    <w:rsid w:val="00CA52A2"/>
    <w:rsid w:val="00CA59A1"/>
    <w:rsid w:val="00CA5E92"/>
    <w:rsid w:val="00CA7928"/>
    <w:rsid w:val="00CB1ADA"/>
    <w:rsid w:val="00CB5759"/>
    <w:rsid w:val="00CB69DA"/>
    <w:rsid w:val="00CB6CC7"/>
    <w:rsid w:val="00CC3917"/>
    <w:rsid w:val="00CC5B7F"/>
    <w:rsid w:val="00CC7D22"/>
    <w:rsid w:val="00CD558D"/>
    <w:rsid w:val="00CD6546"/>
    <w:rsid w:val="00CE6440"/>
    <w:rsid w:val="00CF7C25"/>
    <w:rsid w:val="00D06F95"/>
    <w:rsid w:val="00D137EC"/>
    <w:rsid w:val="00D15DDC"/>
    <w:rsid w:val="00D161E5"/>
    <w:rsid w:val="00D16CE0"/>
    <w:rsid w:val="00D17FF3"/>
    <w:rsid w:val="00D20CF6"/>
    <w:rsid w:val="00D268F6"/>
    <w:rsid w:val="00D30DD6"/>
    <w:rsid w:val="00D31567"/>
    <w:rsid w:val="00D36CA7"/>
    <w:rsid w:val="00D4054F"/>
    <w:rsid w:val="00D41201"/>
    <w:rsid w:val="00D412AC"/>
    <w:rsid w:val="00D41D72"/>
    <w:rsid w:val="00D42C58"/>
    <w:rsid w:val="00D44DD5"/>
    <w:rsid w:val="00D524EE"/>
    <w:rsid w:val="00D52E36"/>
    <w:rsid w:val="00D568DF"/>
    <w:rsid w:val="00D616D5"/>
    <w:rsid w:val="00D63858"/>
    <w:rsid w:val="00D64A75"/>
    <w:rsid w:val="00D70646"/>
    <w:rsid w:val="00D73E0F"/>
    <w:rsid w:val="00D740BE"/>
    <w:rsid w:val="00D90650"/>
    <w:rsid w:val="00D90EAA"/>
    <w:rsid w:val="00D91DDD"/>
    <w:rsid w:val="00D92C7F"/>
    <w:rsid w:val="00D93B58"/>
    <w:rsid w:val="00D953C4"/>
    <w:rsid w:val="00D95C0A"/>
    <w:rsid w:val="00D968E8"/>
    <w:rsid w:val="00DA079F"/>
    <w:rsid w:val="00DA0D65"/>
    <w:rsid w:val="00DA1401"/>
    <w:rsid w:val="00DA2511"/>
    <w:rsid w:val="00DA372C"/>
    <w:rsid w:val="00DA3C40"/>
    <w:rsid w:val="00DA4572"/>
    <w:rsid w:val="00DA6C3C"/>
    <w:rsid w:val="00DA6E0B"/>
    <w:rsid w:val="00DA739F"/>
    <w:rsid w:val="00DB3E1D"/>
    <w:rsid w:val="00DB4AC2"/>
    <w:rsid w:val="00DC14DB"/>
    <w:rsid w:val="00DC3723"/>
    <w:rsid w:val="00DC74AF"/>
    <w:rsid w:val="00DC772C"/>
    <w:rsid w:val="00DD3A2F"/>
    <w:rsid w:val="00DD3F52"/>
    <w:rsid w:val="00DD4E91"/>
    <w:rsid w:val="00DD7B27"/>
    <w:rsid w:val="00DE0C7E"/>
    <w:rsid w:val="00DE5438"/>
    <w:rsid w:val="00DE68C8"/>
    <w:rsid w:val="00DE7D68"/>
    <w:rsid w:val="00DF55FD"/>
    <w:rsid w:val="00DF5804"/>
    <w:rsid w:val="00DF5CF2"/>
    <w:rsid w:val="00DF6355"/>
    <w:rsid w:val="00DF7A82"/>
    <w:rsid w:val="00E01308"/>
    <w:rsid w:val="00E03408"/>
    <w:rsid w:val="00E05F4D"/>
    <w:rsid w:val="00E13626"/>
    <w:rsid w:val="00E24F81"/>
    <w:rsid w:val="00E250F0"/>
    <w:rsid w:val="00E307B9"/>
    <w:rsid w:val="00E3279E"/>
    <w:rsid w:val="00E420A3"/>
    <w:rsid w:val="00E42E76"/>
    <w:rsid w:val="00E43BDC"/>
    <w:rsid w:val="00E44DB7"/>
    <w:rsid w:val="00E50442"/>
    <w:rsid w:val="00E51561"/>
    <w:rsid w:val="00E536D9"/>
    <w:rsid w:val="00E55ED4"/>
    <w:rsid w:val="00E56B24"/>
    <w:rsid w:val="00E64435"/>
    <w:rsid w:val="00E644DC"/>
    <w:rsid w:val="00E70AF6"/>
    <w:rsid w:val="00E718C7"/>
    <w:rsid w:val="00E77BFE"/>
    <w:rsid w:val="00E77E6F"/>
    <w:rsid w:val="00E81894"/>
    <w:rsid w:val="00E84423"/>
    <w:rsid w:val="00E844CD"/>
    <w:rsid w:val="00E84ECA"/>
    <w:rsid w:val="00E854D3"/>
    <w:rsid w:val="00E86A39"/>
    <w:rsid w:val="00E87AC5"/>
    <w:rsid w:val="00E90275"/>
    <w:rsid w:val="00E937CB"/>
    <w:rsid w:val="00E971BC"/>
    <w:rsid w:val="00EA186E"/>
    <w:rsid w:val="00EA2FC5"/>
    <w:rsid w:val="00EA7845"/>
    <w:rsid w:val="00EB2055"/>
    <w:rsid w:val="00EB287C"/>
    <w:rsid w:val="00EC0311"/>
    <w:rsid w:val="00EC3C5C"/>
    <w:rsid w:val="00ED251D"/>
    <w:rsid w:val="00ED2E4A"/>
    <w:rsid w:val="00ED310C"/>
    <w:rsid w:val="00ED793A"/>
    <w:rsid w:val="00EE5932"/>
    <w:rsid w:val="00EE621A"/>
    <w:rsid w:val="00EF15F4"/>
    <w:rsid w:val="00EF1BCB"/>
    <w:rsid w:val="00EF1D0E"/>
    <w:rsid w:val="00EF3185"/>
    <w:rsid w:val="00F04258"/>
    <w:rsid w:val="00F13177"/>
    <w:rsid w:val="00F13D0E"/>
    <w:rsid w:val="00F16BAF"/>
    <w:rsid w:val="00F16E86"/>
    <w:rsid w:val="00F1738D"/>
    <w:rsid w:val="00F17D16"/>
    <w:rsid w:val="00F205B5"/>
    <w:rsid w:val="00F23159"/>
    <w:rsid w:val="00F24A44"/>
    <w:rsid w:val="00F2591C"/>
    <w:rsid w:val="00F2665F"/>
    <w:rsid w:val="00F27606"/>
    <w:rsid w:val="00F34C41"/>
    <w:rsid w:val="00F3500C"/>
    <w:rsid w:val="00F358EA"/>
    <w:rsid w:val="00F36535"/>
    <w:rsid w:val="00F36A8F"/>
    <w:rsid w:val="00F4048C"/>
    <w:rsid w:val="00F417C7"/>
    <w:rsid w:val="00F436EB"/>
    <w:rsid w:val="00F455D0"/>
    <w:rsid w:val="00F46514"/>
    <w:rsid w:val="00F47589"/>
    <w:rsid w:val="00F47DB9"/>
    <w:rsid w:val="00F56DE1"/>
    <w:rsid w:val="00F57C04"/>
    <w:rsid w:val="00F62C67"/>
    <w:rsid w:val="00F6368D"/>
    <w:rsid w:val="00F64C91"/>
    <w:rsid w:val="00F711EA"/>
    <w:rsid w:val="00F71289"/>
    <w:rsid w:val="00F77A3E"/>
    <w:rsid w:val="00F8492D"/>
    <w:rsid w:val="00F95796"/>
    <w:rsid w:val="00FA1F44"/>
    <w:rsid w:val="00FB1458"/>
    <w:rsid w:val="00FB1B64"/>
    <w:rsid w:val="00FB464E"/>
    <w:rsid w:val="00FB78A7"/>
    <w:rsid w:val="00FC1137"/>
    <w:rsid w:val="00FC1D6D"/>
    <w:rsid w:val="00FC52B4"/>
    <w:rsid w:val="00FC5AE9"/>
    <w:rsid w:val="00FC6872"/>
    <w:rsid w:val="00FC700F"/>
    <w:rsid w:val="00FD2995"/>
    <w:rsid w:val="00FD682C"/>
    <w:rsid w:val="00FE10CD"/>
    <w:rsid w:val="00FF0D48"/>
    <w:rsid w:val="00FF1E4E"/>
    <w:rsid w:val="00FF257E"/>
    <w:rsid w:val="00FF7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5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link w:val="ab"/>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Знак"/>
    <w:basedOn w:val="a"/>
    <w:rsid w:val="00510E56"/>
    <w:pPr>
      <w:spacing w:after="160" w:line="240" w:lineRule="exact"/>
    </w:pPr>
    <w:rPr>
      <w:rFonts w:ascii="Verdana" w:eastAsia="Times New Roman" w:hAnsi="Verdana" w:cs="Verdana"/>
      <w:sz w:val="20"/>
      <w:szCs w:val="20"/>
      <w:lang w:val="en-US"/>
    </w:rPr>
  </w:style>
  <w:style w:type="paragraph" w:styleId="ad">
    <w:name w:val="Body Text"/>
    <w:basedOn w:val="a"/>
    <w:link w:val="ae"/>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rsid w:val="000E7E4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E7E43"/>
    <w:rPr>
      <w:rFonts w:ascii="Times New Roman" w:eastAsia="Times New Roman" w:hAnsi="Times New Roman" w:cs="Times New Roman"/>
      <w:sz w:val="20"/>
      <w:szCs w:val="20"/>
      <w:lang w:eastAsia="ru-RU"/>
    </w:rPr>
  </w:style>
  <w:style w:type="character" w:styleId="af1">
    <w:name w:val="footnote reference"/>
    <w:rsid w:val="000E7E43"/>
    <w:rPr>
      <w:vertAlign w:val="superscript"/>
    </w:rPr>
  </w:style>
  <w:style w:type="character" w:styleId="af2">
    <w:name w:val="FollowedHyperlink"/>
    <w:basedOn w:val="a0"/>
    <w:uiPriority w:val="99"/>
    <w:semiHidden/>
    <w:unhideWhenUsed/>
    <w:rsid w:val="00506E89"/>
    <w:rPr>
      <w:color w:val="800080"/>
      <w:u w:val="single"/>
    </w:rPr>
  </w:style>
  <w:style w:type="character" w:customStyle="1" w:styleId="af3">
    <w:name w:val="Приложение Знак"/>
    <w:link w:val="af4"/>
    <w:uiPriority w:val="99"/>
    <w:locked/>
    <w:rsid w:val="00FF1E4E"/>
    <w:rPr>
      <w:rFonts w:ascii="Times New Roman" w:eastAsia="Times New Roman" w:hAnsi="Times New Roman" w:cs="Times New Roman"/>
      <w:sz w:val="24"/>
      <w:szCs w:val="24"/>
    </w:rPr>
  </w:style>
  <w:style w:type="paragraph" w:customStyle="1" w:styleId="af4">
    <w:name w:val="Приложение"/>
    <w:basedOn w:val="a"/>
    <w:link w:val="af3"/>
    <w:uiPriority w:val="99"/>
    <w:rsid w:val="00FF1E4E"/>
    <w:pPr>
      <w:spacing w:after="0" w:line="240" w:lineRule="auto"/>
      <w:jc w:val="right"/>
    </w:pPr>
    <w:rPr>
      <w:rFonts w:ascii="Times New Roman" w:eastAsia="Times New Roman" w:hAnsi="Times New Roman" w:cs="Times New Roman"/>
      <w:sz w:val="24"/>
      <w:szCs w:val="24"/>
    </w:rPr>
  </w:style>
  <w:style w:type="character" w:customStyle="1" w:styleId="ab">
    <w:name w:val="Абзац списка Знак"/>
    <w:link w:val="aa"/>
    <w:locked/>
    <w:rsid w:val="006F5A84"/>
    <w:rPr>
      <w:rFonts w:ascii="Times New Roman" w:eastAsia="Times New Roman" w:hAnsi="Times New Roman" w:cs="Times New Roman"/>
      <w:sz w:val="24"/>
      <w:szCs w:val="24"/>
      <w:lang w:eastAsia="ru-RU"/>
    </w:rPr>
  </w:style>
  <w:style w:type="paragraph" w:customStyle="1" w:styleId="14">
    <w:name w:val="Без интервала1"/>
    <w:aliases w:val="основа"/>
    <w:link w:val="af5"/>
    <w:uiPriority w:val="1"/>
    <w:qFormat/>
    <w:rsid w:val="00503684"/>
    <w:pPr>
      <w:spacing w:after="0" w:line="240" w:lineRule="auto"/>
    </w:pPr>
    <w:rPr>
      <w:rFonts w:ascii="Calibri" w:eastAsia="Calibri" w:hAnsi="Calibri" w:cs="Times New Roman"/>
    </w:rPr>
  </w:style>
  <w:style w:type="character" w:customStyle="1" w:styleId="af5">
    <w:name w:val="Без интервала Знак"/>
    <w:aliases w:val="основа Знак"/>
    <w:link w:val="14"/>
    <w:uiPriority w:val="1"/>
    <w:locked/>
    <w:rsid w:val="00503684"/>
    <w:rPr>
      <w:rFonts w:ascii="Calibri" w:eastAsia="Calibri" w:hAnsi="Calibri" w:cs="Times New Roman"/>
    </w:rPr>
  </w:style>
  <w:style w:type="character" w:customStyle="1" w:styleId="20">
    <w:name w:val="Заголовок 2 Знак"/>
    <w:basedOn w:val="a0"/>
    <w:link w:val="2"/>
    <w:uiPriority w:val="9"/>
    <w:semiHidden/>
    <w:rsid w:val="002559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904"/>
    <w:rPr>
      <w:rFonts w:asciiTheme="majorHAnsi" w:eastAsiaTheme="majorEastAsia" w:hAnsiTheme="majorHAnsi" w:cstheme="majorBidi"/>
      <w:b/>
      <w:bCs/>
      <w:color w:val="4F81BD" w:themeColor="accent1"/>
    </w:rPr>
  </w:style>
  <w:style w:type="character" w:styleId="af6">
    <w:name w:val="Emphasis"/>
    <w:basedOn w:val="a0"/>
    <w:uiPriority w:val="20"/>
    <w:qFormat/>
    <w:rsid w:val="00255904"/>
    <w:rPr>
      <w:i/>
      <w:iCs/>
    </w:rPr>
  </w:style>
  <w:style w:type="paragraph" w:customStyle="1" w:styleId="western">
    <w:name w:val="western"/>
    <w:basedOn w:val="a"/>
    <w:rsid w:val="00C50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10E56"/>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2559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59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0E56"/>
    <w:rPr>
      <w:rFonts w:ascii="Cambria" w:eastAsia="Times New Roman" w:hAnsi="Cambria" w:cs="Times New Roman"/>
      <w:b/>
      <w:bCs/>
      <w:kern w:val="32"/>
      <w:sz w:val="32"/>
      <w:szCs w:val="32"/>
      <w:lang w:eastAsia="ru-RU"/>
    </w:rPr>
  </w:style>
  <w:style w:type="table" w:styleId="a3">
    <w:name w:val="Table Grid"/>
    <w:basedOn w:val="a1"/>
    <w:uiPriority w:val="59"/>
    <w:rsid w:val="00695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Гипертекстовая ссылка"/>
    <w:basedOn w:val="a0"/>
    <w:uiPriority w:val="99"/>
    <w:rsid w:val="004C00F8"/>
    <w:rPr>
      <w:color w:val="106BBE"/>
    </w:rPr>
  </w:style>
  <w:style w:type="paragraph" w:styleId="a5">
    <w:name w:val="Balloon Text"/>
    <w:basedOn w:val="a"/>
    <w:link w:val="a6"/>
    <w:uiPriority w:val="99"/>
    <w:semiHidden/>
    <w:unhideWhenUsed/>
    <w:rsid w:val="004C00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C00F8"/>
    <w:rPr>
      <w:rFonts w:ascii="Tahoma" w:hAnsi="Tahoma" w:cs="Tahoma"/>
      <w:sz w:val="16"/>
      <w:szCs w:val="16"/>
    </w:rPr>
  </w:style>
  <w:style w:type="paragraph" w:styleId="a7">
    <w:name w:val="Normal (Web)"/>
    <w:basedOn w:val="a"/>
    <w:uiPriority w:val="99"/>
    <w:unhideWhenUsed/>
    <w:rsid w:val="00BE6D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E6D69"/>
    <w:rPr>
      <w:b/>
      <w:bCs/>
    </w:rPr>
  </w:style>
  <w:style w:type="paragraph" w:customStyle="1" w:styleId="11">
    <w:name w:val="Абзац1"/>
    <w:basedOn w:val="a"/>
    <w:rsid w:val="0072665A"/>
    <w:pPr>
      <w:spacing w:after="60" w:line="360" w:lineRule="exact"/>
      <w:ind w:firstLine="709"/>
      <w:jc w:val="both"/>
    </w:pPr>
    <w:rPr>
      <w:rFonts w:ascii="Times New Roman" w:eastAsia="Times New Roman" w:hAnsi="Times New Roman" w:cs="Times New Roman"/>
      <w:sz w:val="28"/>
      <w:szCs w:val="20"/>
      <w:lang w:eastAsia="ru-RU"/>
    </w:rPr>
  </w:style>
  <w:style w:type="character" w:styleId="a9">
    <w:name w:val="Hyperlink"/>
    <w:basedOn w:val="a0"/>
    <w:uiPriority w:val="99"/>
    <w:unhideWhenUsed/>
    <w:rsid w:val="002C3A33"/>
    <w:rPr>
      <w:color w:val="0000FF" w:themeColor="hyperlink"/>
      <w:u w:val="single"/>
    </w:rPr>
  </w:style>
  <w:style w:type="paragraph" w:styleId="aa">
    <w:name w:val="List Paragraph"/>
    <w:basedOn w:val="a"/>
    <w:link w:val="ab"/>
    <w:qFormat/>
    <w:rsid w:val="00510E56"/>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c">
    <w:name w:val="Знак"/>
    <w:basedOn w:val="a"/>
    <w:rsid w:val="00510E56"/>
    <w:pPr>
      <w:spacing w:after="160" w:line="240" w:lineRule="exact"/>
    </w:pPr>
    <w:rPr>
      <w:rFonts w:ascii="Verdana" w:eastAsia="Times New Roman" w:hAnsi="Verdana" w:cs="Verdana"/>
      <w:sz w:val="20"/>
      <w:szCs w:val="20"/>
      <w:lang w:val="en-US"/>
    </w:rPr>
  </w:style>
  <w:style w:type="paragraph" w:styleId="ad">
    <w:name w:val="Body Text"/>
    <w:basedOn w:val="a"/>
    <w:link w:val="ae"/>
    <w:uiPriority w:val="99"/>
    <w:unhideWhenUsed/>
    <w:rsid w:val="00510E56"/>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99"/>
    <w:rsid w:val="00510E56"/>
    <w:rPr>
      <w:rFonts w:ascii="Times New Roman" w:eastAsia="Times New Roman" w:hAnsi="Times New Roman" w:cs="Times New Roman"/>
      <w:sz w:val="24"/>
      <w:szCs w:val="24"/>
      <w:lang w:eastAsia="ru-RU"/>
    </w:rPr>
  </w:style>
  <w:style w:type="character" w:customStyle="1" w:styleId="12">
    <w:name w:val="Заголвки 1 уровня Знак"/>
    <w:link w:val="13"/>
    <w:uiPriority w:val="99"/>
    <w:semiHidden/>
    <w:locked/>
    <w:rsid w:val="000B20EC"/>
    <w:rPr>
      <w:rFonts w:ascii="Times New Roman" w:eastAsia="Times New Roman" w:hAnsi="Times New Roman" w:cs="Arial"/>
      <w:kern w:val="32"/>
      <w:sz w:val="28"/>
      <w:szCs w:val="32"/>
    </w:rPr>
  </w:style>
  <w:style w:type="paragraph" w:customStyle="1" w:styleId="13">
    <w:name w:val="Заголвки 1 уровня"/>
    <w:basedOn w:val="1"/>
    <w:link w:val="12"/>
    <w:uiPriority w:val="99"/>
    <w:semiHidden/>
    <w:rsid w:val="000B20EC"/>
    <w:pPr>
      <w:pageBreakBefore/>
      <w:tabs>
        <w:tab w:val="num" w:pos="1077"/>
      </w:tabs>
      <w:spacing w:after="240"/>
      <w:ind w:left="1283" w:hanging="432"/>
      <w:jc w:val="center"/>
    </w:pPr>
    <w:rPr>
      <w:rFonts w:ascii="Times New Roman" w:hAnsi="Times New Roman" w:cs="Arial"/>
      <w:b w:val="0"/>
      <w:bCs w:val="0"/>
      <w:sz w:val="28"/>
      <w:lang w:eastAsia="en-US"/>
    </w:rPr>
  </w:style>
  <w:style w:type="paragraph" w:customStyle="1" w:styleId="Default">
    <w:name w:val="Default"/>
    <w:uiPriority w:val="99"/>
    <w:semiHidden/>
    <w:rsid w:val="000B20E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footnote text"/>
    <w:basedOn w:val="a"/>
    <w:link w:val="af0"/>
    <w:rsid w:val="000E7E43"/>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rsid w:val="000E7E43"/>
    <w:rPr>
      <w:rFonts w:ascii="Times New Roman" w:eastAsia="Times New Roman" w:hAnsi="Times New Roman" w:cs="Times New Roman"/>
      <w:sz w:val="20"/>
      <w:szCs w:val="20"/>
      <w:lang w:eastAsia="ru-RU"/>
    </w:rPr>
  </w:style>
  <w:style w:type="character" w:styleId="af1">
    <w:name w:val="footnote reference"/>
    <w:rsid w:val="000E7E43"/>
    <w:rPr>
      <w:vertAlign w:val="superscript"/>
    </w:rPr>
  </w:style>
  <w:style w:type="character" w:styleId="af2">
    <w:name w:val="FollowedHyperlink"/>
    <w:basedOn w:val="a0"/>
    <w:uiPriority w:val="99"/>
    <w:semiHidden/>
    <w:unhideWhenUsed/>
    <w:rsid w:val="00506E89"/>
    <w:rPr>
      <w:color w:val="800080"/>
      <w:u w:val="single"/>
    </w:rPr>
  </w:style>
  <w:style w:type="character" w:customStyle="1" w:styleId="af3">
    <w:name w:val="Приложение Знак"/>
    <w:link w:val="af4"/>
    <w:uiPriority w:val="99"/>
    <w:locked/>
    <w:rsid w:val="00FF1E4E"/>
    <w:rPr>
      <w:rFonts w:ascii="Times New Roman" w:eastAsia="Times New Roman" w:hAnsi="Times New Roman" w:cs="Times New Roman"/>
      <w:sz w:val="24"/>
      <w:szCs w:val="24"/>
    </w:rPr>
  </w:style>
  <w:style w:type="paragraph" w:customStyle="1" w:styleId="af4">
    <w:name w:val="Приложение"/>
    <w:basedOn w:val="a"/>
    <w:link w:val="af3"/>
    <w:uiPriority w:val="99"/>
    <w:rsid w:val="00FF1E4E"/>
    <w:pPr>
      <w:spacing w:after="0" w:line="240" w:lineRule="auto"/>
      <w:jc w:val="right"/>
    </w:pPr>
    <w:rPr>
      <w:rFonts w:ascii="Times New Roman" w:eastAsia="Times New Roman" w:hAnsi="Times New Roman" w:cs="Times New Roman"/>
      <w:sz w:val="24"/>
      <w:szCs w:val="24"/>
    </w:rPr>
  </w:style>
  <w:style w:type="character" w:customStyle="1" w:styleId="ab">
    <w:name w:val="Абзац списка Знак"/>
    <w:link w:val="aa"/>
    <w:locked/>
    <w:rsid w:val="006F5A84"/>
    <w:rPr>
      <w:rFonts w:ascii="Times New Roman" w:eastAsia="Times New Roman" w:hAnsi="Times New Roman" w:cs="Times New Roman"/>
      <w:sz w:val="24"/>
      <w:szCs w:val="24"/>
      <w:lang w:eastAsia="ru-RU"/>
    </w:rPr>
  </w:style>
  <w:style w:type="paragraph" w:customStyle="1" w:styleId="14">
    <w:name w:val="Без интервала1"/>
    <w:aliases w:val="основа"/>
    <w:link w:val="af5"/>
    <w:uiPriority w:val="1"/>
    <w:qFormat/>
    <w:rsid w:val="00503684"/>
    <w:pPr>
      <w:spacing w:after="0" w:line="240" w:lineRule="auto"/>
    </w:pPr>
    <w:rPr>
      <w:rFonts w:ascii="Calibri" w:eastAsia="Calibri" w:hAnsi="Calibri" w:cs="Times New Roman"/>
    </w:rPr>
  </w:style>
  <w:style w:type="character" w:customStyle="1" w:styleId="af5">
    <w:name w:val="Без интервала Знак"/>
    <w:aliases w:val="основа Знак"/>
    <w:link w:val="14"/>
    <w:uiPriority w:val="1"/>
    <w:locked/>
    <w:rsid w:val="00503684"/>
    <w:rPr>
      <w:rFonts w:ascii="Calibri" w:eastAsia="Calibri" w:hAnsi="Calibri" w:cs="Times New Roman"/>
    </w:rPr>
  </w:style>
  <w:style w:type="character" w:customStyle="1" w:styleId="20">
    <w:name w:val="Заголовок 2 Знак"/>
    <w:basedOn w:val="a0"/>
    <w:link w:val="2"/>
    <w:uiPriority w:val="9"/>
    <w:semiHidden/>
    <w:rsid w:val="0025590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55904"/>
    <w:rPr>
      <w:rFonts w:asciiTheme="majorHAnsi" w:eastAsiaTheme="majorEastAsia" w:hAnsiTheme="majorHAnsi" w:cstheme="majorBidi"/>
      <w:b/>
      <w:bCs/>
      <w:color w:val="4F81BD" w:themeColor="accent1"/>
    </w:rPr>
  </w:style>
  <w:style w:type="character" w:styleId="af6">
    <w:name w:val="Emphasis"/>
    <w:basedOn w:val="a0"/>
    <w:uiPriority w:val="20"/>
    <w:qFormat/>
    <w:rsid w:val="00255904"/>
    <w:rPr>
      <w:i/>
      <w:iCs/>
    </w:rPr>
  </w:style>
  <w:style w:type="paragraph" w:customStyle="1" w:styleId="western">
    <w:name w:val="western"/>
    <w:basedOn w:val="a"/>
    <w:rsid w:val="00C50D6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024">
      <w:bodyDiv w:val="1"/>
      <w:marLeft w:val="0"/>
      <w:marRight w:val="0"/>
      <w:marTop w:val="0"/>
      <w:marBottom w:val="0"/>
      <w:divBdr>
        <w:top w:val="none" w:sz="0" w:space="0" w:color="auto"/>
        <w:left w:val="none" w:sz="0" w:space="0" w:color="auto"/>
        <w:bottom w:val="none" w:sz="0" w:space="0" w:color="auto"/>
        <w:right w:val="none" w:sz="0" w:space="0" w:color="auto"/>
      </w:divBdr>
    </w:div>
    <w:div w:id="23408098">
      <w:bodyDiv w:val="1"/>
      <w:marLeft w:val="0"/>
      <w:marRight w:val="0"/>
      <w:marTop w:val="0"/>
      <w:marBottom w:val="0"/>
      <w:divBdr>
        <w:top w:val="none" w:sz="0" w:space="0" w:color="auto"/>
        <w:left w:val="none" w:sz="0" w:space="0" w:color="auto"/>
        <w:bottom w:val="none" w:sz="0" w:space="0" w:color="auto"/>
        <w:right w:val="none" w:sz="0" w:space="0" w:color="auto"/>
      </w:divBdr>
    </w:div>
    <w:div w:id="25722759">
      <w:bodyDiv w:val="1"/>
      <w:marLeft w:val="0"/>
      <w:marRight w:val="0"/>
      <w:marTop w:val="0"/>
      <w:marBottom w:val="0"/>
      <w:divBdr>
        <w:top w:val="none" w:sz="0" w:space="0" w:color="auto"/>
        <w:left w:val="none" w:sz="0" w:space="0" w:color="auto"/>
        <w:bottom w:val="none" w:sz="0" w:space="0" w:color="auto"/>
        <w:right w:val="none" w:sz="0" w:space="0" w:color="auto"/>
      </w:divBdr>
    </w:div>
    <w:div w:id="74088387">
      <w:bodyDiv w:val="1"/>
      <w:marLeft w:val="0"/>
      <w:marRight w:val="0"/>
      <w:marTop w:val="0"/>
      <w:marBottom w:val="0"/>
      <w:divBdr>
        <w:top w:val="none" w:sz="0" w:space="0" w:color="auto"/>
        <w:left w:val="none" w:sz="0" w:space="0" w:color="auto"/>
        <w:bottom w:val="none" w:sz="0" w:space="0" w:color="auto"/>
        <w:right w:val="none" w:sz="0" w:space="0" w:color="auto"/>
      </w:divBdr>
    </w:div>
    <w:div w:id="95758854">
      <w:bodyDiv w:val="1"/>
      <w:marLeft w:val="0"/>
      <w:marRight w:val="0"/>
      <w:marTop w:val="0"/>
      <w:marBottom w:val="0"/>
      <w:divBdr>
        <w:top w:val="none" w:sz="0" w:space="0" w:color="auto"/>
        <w:left w:val="none" w:sz="0" w:space="0" w:color="auto"/>
        <w:bottom w:val="none" w:sz="0" w:space="0" w:color="auto"/>
        <w:right w:val="none" w:sz="0" w:space="0" w:color="auto"/>
      </w:divBdr>
    </w:div>
    <w:div w:id="107479595">
      <w:bodyDiv w:val="1"/>
      <w:marLeft w:val="0"/>
      <w:marRight w:val="0"/>
      <w:marTop w:val="0"/>
      <w:marBottom w:val="0"/>
      <w:divBdr>
        <w:top w:val="none" w:sz="0" w:space="0" w:color="auto"/>
        <w:left w:val="none" w:sz="0" w:space="0" w:color="auto"/>
        <w:bottom w:val="none" w:sz="0" w:space="0" w:color="auto"/>
        <w:right w:val="none" w:sz="0" w:space="0" w:color="auto"/>
      </w:divBdr>
    </w:div>
    <w:div w:id="120616197">
      <w:bodyDiv w:val="1"/>
      <w:marLeft w:val="0"/>
      <w:marRight w:val="0"/>
      <w:marTop w:val="0"/>
      <w:marBottom w:val="0"/>
      <w:divBdr>
        <w:top w:val="none" w:sz="0" w:space="0" w:color="auto"/>
        <w:left w:val="none" w:sz="0" w:space="0" w:color="auto"/>
        <w:bottom w:val="none" w:sz="0" w:space="0" w:color="auto"/>
        <w:right w:val="none" w:sz="0" w:space="0" w:color="auto"/>
      </w:divBdr>
    </w:div>
    <w:div w:id="156188603">
      <w:bodyDiv w:val="1"/>
      <w:marLeft w:val="0"/>
      <w:marRight w:val="0"/>
      <w:marTop w:val="0"/>
      <w:marBottom w:val="0"/>
      <w:divBdr>
        <w:top w:val="none" w:sz="0" w:space="0" w:color="auto"/>
        <w:left w:val="none" w:sz="0" w:space="0" w:color="auto"/>
        <w:bottom w:val="none" w:sz="0" w:space="0" w:color="auto"/>
        <w:right w:val="none" w:sz="0" w:space="0" w:color="auto"/>
      </w:divBdr>
      <w:divsChild>
        <w:div w:id="1497067211">
          <w:marLeft w:val="0"/>
          <w:marRight w:val="0"/>
          <w:marTop w:val="0"/>
          <w:marBottom w:val="0"/>
          <w:divBdr>
            <w:top w:val="none" w:sz="0" w:space="0" w:color="auto"/>
            <w:left w:val="none" w:sz="0" w:space="0" w:color="auto"/>
            <w:bottom w:val="none" w:sz="0" w:space="0" w:color="auto"/>
            <w:right w:val="none" w:sz="0" w:space="0" w:color="auto"/>
          </w:divBdr>
          <w:divsChild>
            <w:div w:id="2092508647">
              <w:marLeft w:val="0"/>
              <w:marRight w:val="0"/>
              <w:marTop w:val="0"/>
              <w:marBottom w:val="0"/>
              <w:divBdr>
                <w:top w:val="none" w:sz="0" w:space="0" w:color="auto"/>
                <w:left w:val="none" w:sz="0" w:space="0" w:color="auto"/>
                <w:bottom w:val="none" w:sz="0" w:space="0" w:color="auto"/>
                <w:right w:val="none" w:sz="0" w:space="0" w:color="auto"/>
              </w:divBdr>
            </w:div>
            <w:div w:id="42677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2061">
      <w:bodyDiv w:val="1"/>
      <w:marLeft w:val="0"/>
      <w:marRight w:val="0"/>
      <w:marTop w:val="0"/>
      <w:marBottom w:val="0"/>
      <w:divBdr>
        <w:top w:val="none" w:sz="0" w:space="0" w:color="auto"/>
        <w:left w:val="none" w:sz="0" w:space="0" w:color="auto"/>
        <w:bottom w:val="none" w:sz="0" w:space="0" w:color="auto"/>
        <w:right w:val="none" w:sz="0" w:space="0" w:color="auto"/>
      </w:divBdr>
    </w:div>
    <w:div w:id="282618851">
      <w:bodyDiv w:val="1"/>
      <w:marLeft w:val="0"/>
      <w:marRight w:val="0"/>
      <w:marTop w:val="0"/>
      <w:marBottom w:val="0"/>
      <w:divBdr>
        <w:top w:val="none" w:sz="0" w:space="0" w:color="auto"/>
        <w:left w:val="none" w:sz="0" w:space="0" w:color="auto"/>
        <w:bottom w:val="none" w:sz="0" w:space="0" w:color="auto"/>
        <w:right w:val="none" w:sz="0" w:space="0" w:color="auto"/>
      </w:divBdr>
    </w:div>
    <w:div w:id="330455385">
      <w:bodyDiv w:val="1"/>
      <w:marLeft w:val="0"/>
      <w:marRight w:val="0"/>
      <w:marTop w:val="0"/>
      <w:marBottom w:val="0"/>
      <w:divBdr>
        <w:top w:val="none" w:sz="0" w:space="0" w:color="auto"/>
        <w:left w:val="none" w:sz="0" w:space="0" w:color="auto"/>
        <w:bottom w:val="none" w:sz="0" w:space="0" w:color="auto"/>
        <w:right w:val="none" w:sz="0" w:space="0" w:color="auto"/>
      </w:divBdr>
    </w:div>
    <w:div w:id="331101308">
      <w:bodyDiv w:val="1"/>
      <w:marLeft w:val="0"/>
      <w:marRight w:val="0"/>
      <w:marTop w:val="0"/>
      <w:marBottom w:val="0"/>
      <w:divBdr>
        <w:top w:val="none" w:sz="0" w:space="0" w:color="auto"/>
        <w:left w:val="none" w:sz="0" w:space="0" w:color="auto"/>
        <w:bottom w:val="none" w:sz="0" w:space="0" w:color="auto"/>
        <w:right w:val="none" w:sz="0" w:space="0" w:color="auto"/>
      </w:divBdr>
    </w:div>
    <w:div w:id="350229787">
      <w:bodyDiv w:val="1"/>
      <w:marLeft w:val="0"/>
      <w:marRight w:val="0"/>
      <w:marTop w:val="0"/>
      <w:marBottom w:val="0"/>
      <w:divBdr>
        <w:top w:val="none" w:sz="0" w:space="0" w:color="auto"/>
        <w:left w:val="none" w:sz="0" w:space="0" w:color="auto"/>
        <w:bottom w:val="none" w:sz="0" w:space="0" w:color="auto"/>
        <w:right w:val="none" w:sz="0" w:space="0" w:color="auto"/>
      </w:divBdr>
    </w:div>
    <w:div w:id="466629700">
      <w:bodyDiv w:val="1"/>
      <w:marLeft w:val="0"/>
      <w:marRight w:val="0"/>
      <w:marTop w:val="0"/>
      <w:marBottom w:val="0"/>
      <w:divBdr>
        <w:top w:val="none" w:sz="0" w:space="0" w:color="auto"/>
        <w:left w:val="none" w:sz="0" w:space="0" w:color="auto"/>
        <w:bottom w:val="none" w:sz="0" w:space="0" w:color="auto"/>
        <w:right w:val="none" w:sz="0" w:space="0" w:color="auto"/>
      </w:divBdr>
    </w:div>
    <w:div w:id="476921334">
      <w:bodyDiv w:val="1"/>
      <w:marLeft w:val="0"/>
      <w:marRight w:val="0"/>
      <w:marTop w:val="0"/>
      <w:marBottom w:val="0"/>
      <w:divBdr>
        <w:top w:val="none" w:sz="0" w:space="0" w:color="auto"/>
        <w:left w:val="none" w:sz="0" w:space="0" w:color="auto"/>
        <w:bottom w:val="none" w:sz="0" w:space="0" w:color="auto"/>
        <w:right w:val="none" w:sz="0" w:space="0" w:color="auto"/>
      </w:divBdr>
    </w:div>
    <w:div w:id="527178773">
      <w:bodyDiv w:val="1"/>
      <w:marLeft w:val="0"/>
      <w:marRight w:val="0"/>
      <w:marTop w:val="0"/>
      <w:marBottom w:val="0"/>
      <w:divBdr>
        <w:top w:val="none" w:sz="0" w:space="0" w:color="auto"/>
        <w:left w:val="none" w:sz="0" w:space="0" w:color="auto"/>
        <w:bottom w:val="none" w:sz="0" w:space="0" w:color="auto"/>
        <w:right w:val="none" w:sz="0" w:space="0" w:color="auto"/>
      </w:divBdr>
    </w:div>
    <w:div w:id="552472479">
      <w:bodyDiv w:val="1"/>
      <w:marLeft w:val="0"/>
      <w:marRight w:val="0"/>
      <w:marTop w:val="0"/>
      <w:marBottom w:val="0"/>
      <w:divBdr>
        <w:top w:val="none" w:sz="0" w:space="0" w:color="auto"/>
        <w:left w:val="none" w:sz="0" w:space="0" w:color="auto"/>
        <w:bottom w:val="none" w:sz="0" w:space="0" w:color="auto"/>
        <w:right w:val="none" w:sz="0" w:space="0" w:color="auto"/>
      </w:divBdr>
    </w:div>
    <w:div w:id="618727441">
      <w:bodyDiv w:val="1"/>
      <w:marLeft w:val="0"/>
      <w:marRight w:val="0"/>
      <w:marTop w:val="0"/>
      <w:marBottom w:val="0"/>
      <w:divBdr>
        <w:top w:val="none" w:sz="0" w:space="0" w:color="auto"/>
        <w:left w:val="none" w:sz="0" w:space="0" w:color="auto"/>
        <w:bottom w:val="none" w:sz="0" w:space="0" w:color="auto"/>
        <w:right w:val="none" w:sz="0" w:space="0" w:color="auto"/>
      </w:divBdr>
    </w:div>
    <w:div w:id="784159316">
      <w:bodyDiv w:val="1"/>
      <w:marLeft w:val="0"/>
      <w:marRight w:val="0"/>
      <w:marTop w:val="0"/>
      <w:marBottom w:val="0"/>
      <w:divBdr>
        <w:top w:val="none" w:sz="0" w:space="0" w:color="auto"/>
        <w:left w:val="none" w:sz="0" w:space="0" w:color="auto"/>
        <w:bottom w:val="none" w:sz="0" w:space="0" w:color="auto"/>
        <w:right w:val="none" w:sz="0" w:space="0" w:color="auto"/>
      </w:divBdr>
    </w:div>
    <w:div w:id="845637571">
      <w:bodyDiv w:val="1"/>
      <w:marLeft w:val="0"/>
      <w:marRight w:val="0"/>
      <w:marTop w:val="0"/>
      <w:marBottom w:val="0"/>
      <w:divBdr>
        <w:top w:val="none" w:sz="0" w:space="0" w:color="auto"/>
        <w:left w:val="none" w:sz="0" w:space="0" w:color="auto"/>
        <w:bottom w:val="none" w:sz="0" w:space="0" w:color="auto"/>
        <w:right w:val="none" w:sz="0" w:space="0" w:color="auto"/>
      </w:divBdr>
    </w:div>
    <w:div w:id="909851082">
      <w:bodyDiv w:val="1"/>
      <w:marLeft w:val="0"/>
      <w:marRight w:val="0"/>
      <w:marTop w:val="0"/>
      <w:marBottom w:val="0"/>
      <w:divBdr>
        <w:top w:val="none" w:sz="0" w:space="0" w:color="auto"/>
        <w:left w:val="none" w:sz="0" w:space="0" w:color="auto"/>
        <w:bottom w:val="none" w:sz="0" w:space="0" w:color="auto"/>
        <w:right w:val="none" w:sz="0" w:space="0" w:color="auto"/>
      </w:divBdr>
    </w:div>
    <w:div w:id="937373981">
      <w:bodyDiv w:val="1"/>
      <w:marLeft w:val="0"/>
      <w:marRight w:val="0"/>
      <w:marTop w:val="0"/>
      <w:marBottom w:val="0"/>
      <w:divBdr>
        <w:top w:val="none" w:sz="0" w:space="0" w:color="auto"/>
        <w:left w:val="none" w:sz="0" w:space="0" w:color="auto"/>
        <w:bottom w:val="none" w:sz="0" w:space="0" w:color="auto"/>
        <w:right w:val="none" w:sz="0" w:space="0" w:color="auto"/>
      </w:divBdr>
    </w:div>
    <w:div w:id="938415595">
      <w:bodyDiv w:val="1"/>
      <w:marLeft w:val="0"/>
      <w:marRight w:val="0"/>
      <w:marTop w:val="0"/>
      <w:marBottom w:val="0"/>
      <w:divBdr>
        <w:top w:val="none" w:sz="0" w:space="0" w:color="auto"/>
        <w:left w:val="none" w:sz="0" w:space="0" w:color="auto"/>
        <w:bottom w:val="none" w:sz="0" w:space="0" w:color="auto"/>
        <w:right w:val="none" w:sz="0" w:space="0" w:color="auto"/>
      </w:divBdr>
    </w:div>
    <w:div w:id="958296065">
      <w:bodyDiv w:val="1"/>
      <w:marLeft w:val="0"/>
      <w:marRight w:val="0"/>
      <w:marTop w:val="0"/>
      <w:marBottom w:val="0"/>
      <w:divBdr>
        <w:top w:val="none" w:sz="0" w:space="0" w:color="auto"/>
        <w:left w:val="none" w:sz="0" w:space="0" w:color="auto"/>
        <w:bottom w:val="none" w:sz="0" w:space="0" w:color="auto"/>
        <w:right w:val="none" w:sz="0" w:space="0" w:color="auto"/>
      </w:divBdr>
    </w:div>
    <w:div w:id="988558190">
      <w:bodyDiv w:val="1"/>
      <w:marLeft w:val="0"/>
      <w:marRight w:val="0"/>
      <w:marTop w:val="0"/>
      <w:marBottom w:val="0"/>
      <w:divBdr>
        <w:top w:val="none" w:sz="0" w:space="0" w:color="auto"/>
        <w:left w:val="none" w:sz="0" w:space="0" w:color="auto"/>
        <w:bottom w:val="none" w:sz="0" w:space="0" w:color="auto"/>
        <w:right w:val="none" w:sz="0" w:space="0" w:color="auto"/>
      </w:divBdr>
    </w:div>
    <w:div w:id="1023899843">
      <w:bodyDiv w:val="1"/>
      <w:marLeft w:val="0"/>
      <w:marRight w:val="0"/>
      <w:marTop w:val="0"/>
      <w:marBottom w:val="0"/>
      <w:divBdr>
        <w:top w:val="none" w:sz="0" w:space="0" w:color="auto"/>
        <w:left w:val="none" w:sz="0" w:space="0" w:color="auto"/>
        <w:bottom w:val="none" w:sz="0" w:space="0" w:color="auto"/>
        <w:right w:val="none" w:sz="0" w:space="0" w:color="auto"/>
      </w:divBdr>
    </w:div>
    <w:div w:id="1024020029">
      <w:bodyDiv w:val="1"/>
      <w:marLeft w:val="0"/>
      <w:marRight w:val="0"/>
      <w:marTop w:val="0"/>
      <w:marBottom w:val="0"/>
      <w:divBdr>
        <w:top w:val="none" w:sz="0" w:space="0" w:color="auto"/>
        <w:left w:val="none" w:sz="0" w:space="0" w:color="auto"/>
        <w:bottom w:val="none" w:sz="0" w:space="0" w:color="auto"/>
        <w:right w:val="none" w:sz="0" w:space="0" w:color="auto"/>
      </w:divBdr>
      <w:divsChild>
        <w:div w:id="2147161996">
          <w:marLeft w:val="0"/>
          <w:marRight w:val="0"/>
          <w:marTop w:val="300"/>
          <w:marBottom w:val="0"/>
          <w:divBdr>
            <w:top w:val="single" w:sz="6" w:space="0" w:color="E1E8ED"/>
            <w:left w:val="single" w:sz="6" w:space="0" w:color="E1E8ED"/>
            <w:bottom w:val="single" w:sz="6" w:space="0" w:color="E1E8ED"/>
            <w:right w:val="single" w:sz="6" w:space="0" w:color="E1E8ED"/>
          </w:divBdr>
          <w:divsChild>
            <w:div w:id="645206751">
              <w:marLeft w:val="0"/>
              <w:marRight w:val="0"/>
              <w:marTop w:val="0"/>
              <w:marBottom w:val="0"/>
              <w:divBdr>
                <w:top w:val="none" w:sz="0" w:space="0" w:color="auto"/>
                <w:left w:val="none" w:sz="0" w:space="0" w:color="auto"/>
                <w:bottom w:val="none" w:sz="0" w:space="0" w:color="auto"/>
                <w:right w:val="none" w:sz="0" w:space="0" w:color="auto"/>
              </w:divBdr>
              <w:divsChild>
                <w:div w:id="95016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02800">
          <w:marLeft w:val="0"/>
          <w:marRight w:val="0"/>
          <w:marTop w:val="300"/>
          <w:marBottom w:val="0"/>
          <w:divBdr>
            <w:top w:val="single" w:sz="6" w:space="0" w:color="E1E8ED"/>
            <w:left w:val="single" w:sz="6" w:space="0" w:color="E1E8ED"/>
            <w:bottom w:val="single" w:sz="6" w:space="0" w:color="E1E8ED"/>
            <w:right w:val="single" w:sz="6" w:space="0" w:color="E1E8ED"/>
          </w:divBdr>
          <w:divsChild>
            <w:div w:id="1759012808">
              <w:marLeft w:val="0"/>
              <w:marRight w:val="0"/>
              <w:marTop w:val="0"/>
              <w:marBottom w:val="0"/>
              <w:divBdr>
                <w:top w:val="none" w:sz="0" w:space="0" w:color="auto"/>
                <w:left w:val="none" w:sz="0" w:space="0" w:color="auto"/>
                <w:bottom w:val="none" w:sz="0" w:space="0" w:color="auto"/>
                <w:right w:val="none" w:sz="0" w:space="0" w:color="auto"/>
              </w:divBdr>
              <w:divsChild>
                <w:div w:id="150231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46518">
      <w:bodyDiv w:val="1"/>
      <w:marLeft w:val="0"/>
      <w:marRight w:val="0"/>
      <w:marTop w:val="0"/>
      <w:marBottom w:val="0"/>
      <w:divBdr>
        <w:top w:val="none" w:sz="0" w:space="0" w:color="auto"/>
        <w:left w:val="none" w:sz="0" w:space="0" w:color="auto"/>
        <w:bottom w:val="none" w:sz="0" w:space="0" w:color="auto"/>
        <w:right w:val="none" w:sz="0" w:space="0" w:color="auto"/>
      </w:divBdr>
      <w:divsChild>
        <w:div w:id="254021334">
          <w:marLeft w:val="0"/>
          <w:marRight w:val="0"/>
          <w:marTop w:val="0"/>
          <w:marBottom w:val="150"/>
          <w:divBdr>
            <w:top w:val="none" w:sz="0" w:space="0" w:color="auto"/>
            <w:left w:val="none" w:sz="0" w:space="0" w:color="auto"/>
            <w:bottom w:val="none" w:sz="0" w:space="0" w:color="auto"/>
            <w:right w:val="none" w:sz="0" w:space="0" w:color="auto"/>
          </w:divBdr>
        </w:div>
        <w:div w:id="681473754">
          <w:marLeft w:val="0"/>
          <w:marRight w:val="0"/>
          <w:marTop w:val="0"/>
          <w:marBottom w:val="0"/>
          <w:divBdr>
            <w:top w:val="none" w:sz="0" w:space="0" w:color="auto"/>
            <w:left w:val="none" w:sz="0" w:space="0" w:color="auto"/>
            <w:bottom w:val="none" w:sz="0" w:space="0" w:color="auto"/>
            <w:right w:val="none" w:sz="0" w:space="0" w:color="auto"/>
          </w:divBdr>
          <w:divsChild>
            <w:div w:id="127207652">
              <w:marLeft w:val="0"/>
              <w:marRight w:val="0"/>
              <w:marTop w:val="0"/>
              <w:marBottom w:val="0"/>
              <w:divBdr>
                <w:top w:val="none" w:sz="0" w:space="0" w:color="auto"/>
                <w:left w:val="none" w:sz="0" w:space="0" w:color="auto"/>
                <w:bottom w:val="none" w:sz="0" w:space="0" w:color="auto"/>
                <w:right w:val="none" w:sz="0" w:space="0" w:color="auto"/>
              </w:divBdr>
              <w:divsChild>
                <w:div w:id="1909726631">
                  <w:marLeft w:val="0"/>
                  <w:marRight w:val="0"/>
                  <w:marTop w:val="0"/>
                  <w:marBottom w:val="0"/>
                  <w:divBdr>
                    <w:top w:val="none" w:sz="0" w:space="0" w:color="auto"/>
                    <w:left w:val="none" w:sz="0" w:space="0" w:color="auto"/>
                    <w:bottom w:val="none" w:sz="0" w:space="0" w:color="auto"/>
                    <w:right w:val="none" w:sz="0" w:space="0" w:color="auto"/>
                  </w:divBdr>
                  <w:divsChild>
                    <w:div w:id="2067993277">
                      <w:marLeft w:val="0"/>
                      <w:marRight w:val="0"/>
                      <w:marTop w:val="0"/>
                      <w:marBottom w:val="0"/>
                      <w:divBdr>
                        <w:top w:val="none" w:sz="0" w:space="0" w:color="auto"/>
                        <w:left w:val="none" w:sz="0" w:space="0" w:color="auto"/>
                        <w:bottom w:val="none" w:sz="0" w:space="0" w:color="auto"/>
                        <w:right w:val="none" w:sz="0" w:space="0" w:color="auto"/>
                      </w:divBdr>
                    </w:div>
                  </w:divsChild>
                </w:div>
                <w:div w:id="25070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533780">
      <w:bodyDiv w:val="1"/>
      <w:marLeft w:val="0"/>
      <w:marRight w:val="0"/>
      <w:marTop w:val="0"/>
      <w:marBottom w:val="0"/>
      <w:divBdr>
        <w:top w:val="none" w:sz="0" w:space="0" w:color="auto"/>
        <w:left w:val="none" w:sz="0" w:space="0" w:color="auto"/>
        <w:bottom w:val="none" w:sz="0" w:space="0" w:color="auto"/>
        <w:right w:val="none" w:sz="0" w:space="0" w:color="auto"/>
      </w:divBdr>
    </w:div>
    <w:div w:id="1139229111">
      <w:bodyDiv w:val="1"/>
      <w:marLeft w:val="0"/>
      <w:marRight w:val="0"/>
      <w:marTop w:val="0"/>
      <w:marBottom w:val="0"/>
      <w:divBdr>
        <w:top w:val="none" w:sz="0" w:space="0" w:color="auto"/>
        <w:left w:val="none" w:sz="0" w:space="0" w:color="auto"/>
        <w:bottom w:val="none" w:sz="0" w:space="0" w:color="auto"/>
        <w:right w:val="none" w:sz="0" w:space="0" w:color="auto"/>
      </w:divBdr>
    </w:div>
    <w:div w:id="1162817192">
      <w:bodyDiv w:val="1"/>
      <w:marLeft w:val="0"/>
      <w:marRight w:val="0"/>
      <w:marTop w:val="0"/>
      <w:marBottom w:val="0"/>
      <w:divBdr>
        <w:top w:val="none" w:sz="0" w:space="0" w:color="auto"/>
        <w:left w:val="none" w:sz="0" w:space="0" w:color="auto"/>
        <w:bottom w:val="none" w:sz="0" w:space="0" w:color="auto"/>
        <w:right w:val="none" w:sz="0" w:space="0" w:color="auto"/>
      </w:divBdr>
    </w:div>
    <w:div w:id="1217667289">
      <w:bodyDiv w:val="1"/>
      <w:marLeft w:val="0"/>
      <w:marRight w:val="0"/>
      <w:marTop w:val="0"/>
      <w:marBottom w:val="0"/>
      <w:divBdr>
        <w:top w:val="none" w:sz="0" w:space="0" w:color="auto"/>
        <w:left w:val="none" w:sz="0" w:space="0" w:color="auto"/>
        <w:bottom w:val="none" w:sz="0" w:space="0" w:color="auto"/>
        <w:right w:val="none" w:sz="0" w:space="0" w:color="auto"/>
      </w:divBdr>
    </w:div>
    <w:div w:id="1239438046">
      <w:bodyDiv w:val="1"/>
      <w:marLeft w:val="0"/>
      <w:marRight w:val="0"/>
      <w:marTop w:val="0"/>
      <w:marBottom w:val="0"/>
      <w:divBdr>
        <w:top w:val="none" w:sz="0" w:space="0" w:color="auto"/>
        <w:left w:val="none" w:sz="0" w:space="0" w:color="auto"/>
        <w:bottom w:val="none" w:sz="0" w:space="0" w:color="auto"/>
        <w:right w:val="none" w:sz="0" w:space="0" w:color="auto"/>
      </w:divBdr>
    </w:div>
    <w:div w:id="1242831835">
      <w:bodyDiv w:val="1"/>
      <w:marLeft w:val="0"/>
      <w:marRight w:val="0"/>
      <w:marTop w:val="0"/>
      <w:marBottom w:val="0"/>
      <w:divBdr>
        <w:top w:val="none" w:sz="0" w:space="0" w:color="auto"/>
        <w:left w:val="none" w:sz="0" w:space="0" w:color="auto"/>
        <w:bottom w:val="none" w:sz="0" w:space="0" w:color="auto"/>
        <w:right w:val="none" w:sz="0" w:space="0" w:color="auto"/>
      </w:divBdr>
    </w:div>
    <w:div w:id="1277251397">
      <w:bodyDiv w:val="1"/>
      <w:marLeft w:val="0"/>
      <w:marRight w:val="0"/>
      <w:marTop w:val="0"/>
      <w:marBottom w:val="0"/>
      <w:divBdr>
        <w:top w:val="none" w:sz="0" w:space="0" w:color="auto"/>
        <w:left w:val="none" w:sz="0" w:space="0" w:color="auto"/>
        <w:bottom w:val="none" w:sz="0" w:space="0" w:color="auto"/>
        <w:right w:val="none" w:sz="0" w:space="0" w:color="auto"/>
      </w:divBdr>
    </w:div>
    <w:div w:id="1293436736">
      <w:bodyDiv w:val="1"/>
      <w:marLeft w:val="0"/>
      <w:marRight w:val="0"/>
      <w:marTop w:val="0"/>
      <w:marBottom w:val="0"/>
      <w:divBdr>
        <w:top w:val="none" w:sz="0" w:space="0" w:color="auto"/>
        <w:left w:val="none" w:sz="0" w:space="0" w:color="auto"/>
        <w:bottom w:val="none" w:sz="0" w:space="0" w:color="auto"/>
        <w:right w:val="none" w:sz="0" w:space="0" w:color="auto"/>
      </w:divBdr>
      <w:divsChild>
        <w:div w:id="799106882">
          <w:marLeft w:val="0"/>
          <w:marRight w:val="0"/>
          <w:marTop w:val="0"/>
          <w:marBottom w:val="0"/>
          <w:divBdr>
            <w:top w:val="none" w:sz="0" w:space="0" w:color="auto"/>
            <w:left w:val="none" w:sz="0" w:space="0" w:color="auto"/>
            <w:bottom w:val="none" w:sz="0" w:space="0" w:color="auto"/>
            <w:right w:val="none" w:sz="0" w:space="0" w:color="auto"/>
          </w:divBdr>
        </w:div>
        <w:div w:id="2032100285">
          <w:marLeft w:val="0"/>
          <w:marRight w:val="0"/>
          <w:marTop w:val="0"/>
          <w:marBottom w:val="0"/>
          <w:divBdr>
            <w:top w:val="none" w:sz="0" w:space="0" w:color="auto"/>
            <w:left w:val="none" w:sz="0" w:space="0" w:color="auto"/>
            <w:bottom w:val="none" w:sz="0" w:space="0" w:color="auto"/>
            <w:right w:val="none" w:sz="0" w:space="0" w:color="auto"/>
          </w:divBdr>
        </w:div>
        <w:div w:id="42952474">
          <w:marLeft w:val="0"/>
          <w:marRight w:val="0"/>
          <w:marTop w:val="0"/>
          <w:marBottom w:val="0"/>
          <w:divBdr>
            <w:top w:val="none" w:sz="0" w:space="0" w:color="auto"/>
            <w:left w:val="none" w:sz="0" w:space="0" w:color="auto"/>
            <w:bottom w:val="none" w:sz="0" w:space="0" w:color="auto"/>
            <w:right w:val="none" w:sz="0" w:space="0" w:color="auto"/>
          </w:divBdr>
        </w:div>
        <w:div w:id="79717933">
          <w:marLeft w:val="0"/>
          <w:marRight w:val="0"/>
          <w:marTop w:val="0"/>
          <w:marBottom w:val="0"/>
          <w:divBdr>
            <w:top w:val="none" w:sz="0" w:space="0" w:color="auto"/>
            <w:left w:val="none" w:sz="0" w:space="0" w:color="auto"/>
            <w:bottom w:val="none" w:sz="0" w:space="0" w:color="auto"/>
            <w:right w:val="none" w:sz="0" w:space="0" w:color="auto"/>
          </w:divBdr>
        </w:div>
        <w:div w:id="1806311834">
          <w:marLeft w:val="0"/>
          <w:marRight w:val="0"/>
          <w:marTop w:val="0"/>
          <w:marBottom w:val="0"/>
          <w:divBdr>
            <w:top w:val="none" w:sz="0" w:space="0" w:color="auto"/>
            <w:left w:val="none" w:sz="0" w:space="0" w:color="auto"/>
            <w:bottom w:val="none" w:sz="0" w:space="0" w:color="auto"/>
            <w:right w:val="none" w:sz="0" w:space="0" w:color="auto"/>
          </w:divBdr>
        </w:div>
        <w:div w:id="346058521">
          <w:marLeft w:val="0"/>
          <w:marRight w:val="0"/>
          <w:marTop w:val="0"/>
          <w:marBottom w:val="0"/>
          <w:divBdr>
            <w:top w:val="none" w:sz="0" w:space="0" w:color="auto"/>
            <w:left w:val="none" w:sz="0" w:space="0" w:color="auto"/>
            <w:bottom w:val="none" w:sz="0" w:space="0" w:color="auto"/>
            <w:right w:val="none" w:sz="0" w:space="0" w:color="auto"/>
          </w:divBdr>
        </w:div>
        <w:div w:id="1083145201">
          <w:marLeft w:val="0"/>
          <w:marRight w:val="0"/>
          <w:marTop w:val="0"/>
          <w:marBottom w:val="0"/>
          <w:divBdr>
            <w:top w:val="none" w:sz="0" w:space="0" w:color="auto"/>
            <w:left w:val="none" w:sz="0" w:space="0" w:color="auto"/>
            <w:bottom w:val="none" w:sz="0" w:space="0" w:color="auto"/>
            <w:right w:val="none" w:sz="0" w:space="0" w:color="auto"/>
          </w:divBdr>
        </w:div>
        <w:div w:id="199785483">
          <w:marLeft w:val="0"/>
          <w:marRight w:val="0"/>
          <w:marTop w:val="0"/>
          <w:marBottom w:val="0"/>
          <w:divBdr>
            <w:top w:val="none" w:sz="0" w:space="0" w:color="auto"/>
            <w:left w:val="none" w:sz="0" w:space="0" w:color="auto"/>
            <w:bottom w:val="none" w:sz="0" w:space="0" w:color="auto"/>
            <w:right w:val="none" w:sz="0" w:space="0" w:color="auto"/>
          </w:divBdr>
        </w:div>
      </w:divsChild>
    </w:div>
    <w:div w:id="1355571772">
      <w:bodyDiv w:val="1"/>
      <w:marLeft w:val="0"/>
      <w:marRight w:val="0"/>
      <w:marTop w:val="0"/>
      <w:marBottom w:val="0"/>
      <w:divBdr>
        <w:top w:val="none" w:sz="0" w:space="0" w:color="auto"/>
        <w:left w:val="none" w:sz="0" w:space="0" w:color="auto"/>
        <w:bottom w:val="none" w:sz="0" w:space="0" w:color="auto"/>
        <w:right w:val="none" w:sz="0" w:space="0" w:color="auto"/>
      </w:divBdr>
    </w:div>
    <w:div w:id="1403870782">
      <w:bodyDiv w:val="1"/>
      <w:marLeft w:val="0"/>
      <w:marRight w:val="0"/>
      <w:marTop w:val="0"/>
      <w:marBottom w:val="0"/>
      <w:divBdr>
        <w:top w:val="none" w:sz="0" w:space="0" w:color="auto"/>
        <w:left w:val="none" w:sz="0" w:space="0" w:color="auto"/>
        <w:bottom w:val="none" w:sz="0" w:space="0" w:color="auto"/>
        <w:right w:val="none" w:sz="0" w:space="0" w:color="auto"/>
      </w:divBdr>
      <w:divsChild>
        <w:div w:id="888301060">
          <w:marLeft w:val="0"/>
          <w:marRight w:val="0"/>
          <w:marTop w:val="0"/>
          <w:marBottom w:val="0"/>
          <w:divBdr>
            <w:top w:val="none" w:sz="0" w:space="0" w:color="auto"/>
            <w:left w:val="none" w:sz="0" w:space="0" w:color="auto"/>
            <w:bottom w:val="none" w:sz="0" w:space="0" w:color="auto"/>
            <w:right w:val="none" w:sz="0" w:space="0" w:color="auto"/>
          </w:divBdr>
        </w:div>
      </w:divsChild>
    </w:div>
    <w:div w:id="1469931325">
      <w:bodyDiv w:val="1"/>
      <w:marLeft w:val="0"/>
      <w:marRight w:val="0"/>
      <w:marTop w:val="0"/>
      <w:marBottom w:val="0"/>
      <w:divBdr>
        <w:top w:val="none" w:sz="0" w:space="0" w:color="auto"/>
        <w:left w:val="none" w:sz="0" w:space="0" w:color="auto"/>
        <w:bottom w:val="none" w:sz="0" w:space="0" w:color="auto"/>
        <w:right w:val="none" w:sz="0" w:space="0" w:color="auto"/>
      </w:divBdr>
    </w:div>
    <w:div w:id="1488354468">
      <w:bodyDiv w:val="1"/>
      <w:marLeft w:val="0"/>
      <w:marRight w:val="0"/>
      <w:marTop w:val="0"/>
      <w:marBottom w:val="0"/>
      <w:divBdr>
        <w:top w:val="none" w:sz="0" w:space="0" w:color="auto"/>
        <w:left w:val="none" w:sz="0" w:space="0" w:color="auto"/>
        <w:bottom w:val="none" w:sz="0" w:space="0" w:color="auto"/>
        <w:right w:val="none" w:sz="0" w:space="0" w:color="auto"/>
      </w:divBdr>
    </w:div>
    <w:div w:id="1506894584">
      <w:bodyDiv w:val="1"/>
      <w:marLeft w:val="0"/>
      <w:marRight w:val="0"/>
      <w:marTop w:val="0"/>
      <w:marBottom w:val="0"/>
      <w:divBdr>
        <w:top w:val="none" w:sz="0" w:space="0" w:color="auto"/>
        <w:left w:val="none" w:sz="0" w:space="0" w:color="auto"/>
        <w:bottom w:val="none" w:sz="0" w:space="0" w:color="auto"/>
        <w:right w:val="none" w:sz="0" w:space="0" w:color="auto"/>
      </w:divBdr>
    </w:div>
    <w:div w:id="1544947983">
      <w:bodyDiv w:val="1"/>
      <w:marLeft w:val="0"/>
      <w:marRight w:val="0"/>
      <w:marTop w:val="0"/>
      <w:marBottom w:val="0"/>
      <w:divBdr>
        <w:top w:val="none" w:sz="0" w:space="0" w:color="auto"/>
        <w:left w:val="none" w:sz="0" w:space="0" w:color="auto"/>
        <w:bottom w:val="none" w:sz="0" w:space="0" w:color="auto"/>
        <w:right w:val="none" w:sz="0" w:space="0" w:color="auto"/>
      </w:divBdr>
    </w:div>
    <w:div w:id="1544976518">
      <w:bodyDiv w:val="1"/>
      <w:marLeft w:val="0"/>
      <w:marRight w:val="0"/>
      <w:marTop w:val="0"/>
      <w:marBottom w:val="0"/>
      <w:divBdr>
        <w:top w:val="none" w:sz="0" w:space="0" w:color="auto"/>
        <w:left w:val="none" w:sz="0" w:space="0" w:color="auto"/>
        <w:bottom w:val="none" w:sz="0" w:space="0" w:color="auto"/>
        <w:right w:val="none" w:sz="0" w:space="0" w:color="auto"/>
      </w:divBdr>
    </w:div>
    <w:div w:id="1590506812">
      <w:bodyDiv w:val="1"/>
      <w:marLeft w:val="0"/>
      <w:marRight w:val="0"/>
      <w:marTop w:val="0"/>
      <w:marBottom w:val="0"/>
      <w:divBdr>
        <w:top w:val="none" w:sz="0" w:space="0" w:color="auto"/>
        <w:left w:val="none" w:sz="0" w:space="0" w:color="auto"/>
        <w:bottom w:val="none" w:sz="0" w:space="0" w:color="auto"/>
        <w:right w:val="none" w:sz="0" w:space="0" w:color="auto"/>
      </w:divBdr>
    </w:div>
    <w:div w:id="1605191877">
      <w:bodyDiv w:val="1"/>
      <w:marLeft w:val="0"/>
      <w:marRight w:val="0"/>
      <w:marTop w:val="0"/>
      <w:marBottom w:val="0"/>
      <w:divBdr>
        <w:top w:val="none" w:sz="0" w:space="0" w:color="auto"/>
        <w:left w:val="none" w:sz="0" w:space="0" w:color="auto"/>
        <w:bottom w:val="none" w:sz="0" w:space="0" w:color="auto"/>
        <w:right w:val="none" w:sz="0" w:space="0" w:color="auto"/>
      </w:divBdr>
    </w:div>
    <w:div w:id="1620263208">
      <w:bodyDiv w:val="1"/>
      <w:marLeft w:val="0"/>
      <w:marRight w:val="0"/>
      <w:marTop w:val="0"/>
      <w:marBottom w:val="0"/>
      <w:divBdr>
        <w:top w:val="none" w:sz="0" w:space="0" w:color="auto"/>
        <w:left w:val="none" w:sz="0" w:space="0" w:color="auto"/>
        <w:bottom w:val="none" w:sz="0" w:space="0" w:color="auto"/>
        <w:right w:val="none" w:sz="0" w:space="0" w:color="auto"/>
      </w:divBdr>
    </w:div>
    <w:div w:id="1669793593">
      <w:bodyDiv w:val="1"/>
      <w:marLeft w:val="0"/>
      <w:marRight w:val="0"/>
      <w:marTop w:val="0"/>
      <w:marBottom w:val="0"/>
      <w:divBdr>
        <w:top w:val="none" w:sz="0" w:space="0" w:color="auto"/>
        <w:left w:val="none" w:sz="0" w:space="0" w:color="auto"/>
        <w:bottom w:val="none" w:sz="0" w:space="0" w:color="auto"/>
        <w:right w:val="none" w:sz="0" w:space="0" w:color="auto"/>
      </w:divBdr>
    </w:div>
    <w:div w:id="1701126105">
      <w:bodyDiv w:val="1"/>
      <w:marLeft w:val="0"/>
      <w:marRight w:val="0"/>
      <w:marTop w:val="0"/>
      <w:marBottom w:val="0"/>
      <w:divBdr>
        <w:top w:val="none" w:sz="0" w:space="0" w:color="auto"/>
        <w:left w:val="none" w:sz="0" w:space="0" w:color="auto"/>
        <w:bottom w:val="none" w:sz="0" w:space="0" w:color="auto"/>
        <w:right w:val="none" w:sz="0" w:space="0" w:color="auto"/>
      </w:divBdr>
    </w:div>
    <w:div w:id="1704401163">
      <w:bodyDiv w:val="1"/>
      <w:marLeft w:val="0"/>
      <w:marRight w:val="0"/>
      <w:marTop w:val="0"/>
      <w:marBottom w:val="0"/>
      <w:divBdr>
        <w:top w:val="none" w:sz="0" w:space="0" w:color="auto"/>
        <w:left w:val="none" w:sz="0" w:space="0" w:color="auto"/>
        <w:bottom w:val="none" w:sz="0" w:space="0" w:color="auto"/>
        <w:right w:val="none" w:sz="0" w:space="0" w:color="auto"/>
      </w:divBdr>
    </w:div>
    <w:div w:id="1735082029">
      <w:bodyDiv w:val="1"/>
      <w:marLeft w:val="0"/>
      <w:marRight w:val="0"/>
      <w:marTop w:val="0"/>
      <w:marBottom w:val="0"/>
      <w:divBdr>
        <w:top w:val="none" w:sz="0" w:space="0" w:color="auto"/>
        <w:left w:val="none" w:sz="0" w:space="0" w:color="auto"/>
        <w:bottom w:val="none" w:sz="0" w:space="0" w:color="auto"/>
        <w:right w:val="none" w:sz="0" w:space="0" w:color="auto"/>
      </w:divBdr>
    </w:div>
    <w:div w:id="1740249194">
      <w:bodyDiv w:val="1"/>
      <w:marLeft w:val="0"/>
      <w:marRight w:val="0"/>
      <w:marTop w:val="0"/>
      <w:marBottom w:val="0"/>
      <w:divBdr>
        <w:top w:val="none" w:sz="0" w:space="0" w:color="auto"/>
        <w:left w:val="none" w:sz="0" w:space="0" w:color="auto"/>
        <w:bottom w:val="none" w:sz="0" w:space="0" w:color="auto"/>
        <w:right w:val="none" w:sz="0" w:space="0" w:color="auto"/>
      </w:divBdr>
    </w:div>
    <w:div w:id="1747845987">
      <w:bodyDiv w:val="1"/>
      <w:marLeft w:val="0"/>
      <w:marRight w:val="0"/>
      <w:marTop w:val="0"/>
      <w:marBottom w:val="0"/>
      <w:divBdr>
        <w:top w:val="none" w:sz="0" w:space="0" w:color="auto"/>
        <w:left w:val="none" w:sz="0" w:space="0" w:color="auto"/>
        <w:bottom w:val="none" w:sz="0" w:space="0" w:color="auto"/>
        <w:right w:val="none" w:sz="0" w:space="0" w:color="auto"/>
      </w:divBdr>
    </w:div>
    <w:div w:id="1790511726">
      <w:bodyDiv w:val="1"/>
      <w:marLeft w:val="0"/>
      <w:marRight w:val="0"/>
      <w:marTop w:val="0"/>
      <w:marBottom w:val="0"/>
      <w:divBdr>
        <w:top w:val="none" w:sz="0" w:space="0" w:color="auto"/>
        <w:left w:val="none" w:sz="0" w:space="0" w:color="auto"/>
        <w:bottom w:val="none" w:sz="0" w:space="0" w:color="auto"/>
        <w:right w:val="none" w:sz="0" w:space="0" w:color="auto"/>
      </w:divBdr>
    </w:div>
    <w:div w:id="1806242508">
      <w:bodyDiv w:val="1"/>
      <w:marLeft w:val="0"/>
      <w:marRight w:val="0"/>
      <w:marTop w:val="0"/>
      <w:marBottom w:val="0"/>
      <w:divBdr>
        <w:top w:val="none" w:sz="0" w:space="0" w:color="auto"/>
        <w:left w:val="none" w:sz="0" w:space="0" w:color="auto"/>
        <w:bottom w:val="none" w:sz="0" w:space="0" w:color="auto"/>
        <w:right w:val="none" w:sz="0" w:space="0" w:color="auto"/>
      </w:divBdr>
    </w:div>
    <w:div w:id="1823546835">
      <w:bodyDiv w:val="1"/>
      <w:marLeft w:val="0"/>
      <w:marRight w:val="0"/>
      <w:marTop w:val="0"/>
      <w:marBottom w:val="0"/>
      <w:divBdr>
        <w:top w:val="none" w:sz="0" w:space="0" w:color="auto"/>
        <w:left w:val="none" w:sz="0" w:space="0" w:color="auto"/>
        <w:bottom w:val="none" w:sz="0" w:space="0" w:color="auto"/>
        <w:right w:val="none" w:sz="0" w:space="0" w:color="auto"/>
      </w:divBdr>
    </w:div>
    <w:div w:id="1871409603">
      <w:bodyDiv w:val="1"/>
      <w:marLeft w:val="0"/>
      <w:marRight w:val="0"/>
      <w:marTop w:val="0"/>
      <w:marBottom w:val="0"/>
      <w:divBdr>
        <w:top w:val="none" w:sz="0" w:space="0" w:color="auto"/>
        <w:left w:val="none" w:sz="0" w:space="0" w:color="auto"/>
        <w:bottom w:val="none" w:sz="0" w:space="0" w:color="auto"/>
        <w:right w:val="none" w:sz="0" w:space="0" w:color="auto"/>
      </w:divBdr>
    </w:div>
    <w:div w:id="1875733684">
      <w:bodyDiv w:val="1"/>
      <w:marLeft w:val="0"/>
      <w:marRight w:val="0"/>
      <w:marTop w:val="0"/>
      <w:marBottom w:val="0"/>
      <w:divBdr>
        <w:top w:val="none" w:sz="0" w:space="0" w:color="auto"/>
        <w:left w:val="none" w:sz="0" w:space="0" w:color="auto"/>
        <w:bottom w:val="none" w:sz="0" w:space="0" w:color="auto"/>
        <w:right w:val="none" w:sz="0" w:space="0" w:color="auto"/>
      </w:divBdr>
    </w:div>
    <w:div w:id="1977250613">
      <w:bodyDiv w:val="1"/>
      <w:marLeft w:val="0"/>
      <w:marRight w:val="0"/>
      <w:marTop w:val="0"/>
      <w:marBottom w:val="0"/>
      <w:divBdr>
        <w:top w:val="none" w:sz="0" w:space="0" w:color="auto"/>
        <w:left w:val="none" w:sz="0" w:space="0" w:color="auto"/>
        <w:bottom w:val="none" w:sz="0" w:space="0" w:color="auto"/>
        <w:right w:val="none" w:sz="0" w:space="0" w:color="auto"/>
      </w:divBdr>
    </w:div>
    <w:div w:id="1997951788">
      <w:bodyDiv w:val="1"/>
      <w:marLeft w:val="0"/>
      <w:marRight w:val="0"/>
      <w:marTop w:val="0"/>
      <w:marBottom w:val="0"/>
      <w:divBdr>
        <w:top w:val="none" w:sz="0" w:space="0" w:color="auto"/>
        <w:left w:val="none" w:sz="0" w:space="0" w:color="auto"/>
        <w:bottom w:val="none" w:sz="0" w:space="0" w:color="auto"/>
        <w:right w:val="none" w:sz="0" w:space="0" w:color="auto"/>
      </w:divBdr>
    </w:div>
    <w:div w:id="2086956152">
      <w:bodyDiv w:val="1"/>
      <w:marLeft w:val="0"/>
      <w:marRight w:val="0"/>
      <w:marTop w:val="0"/>
      <w:marBottom w:val="0"/>
      <w:divBdr>
        <w:top w:val="none" w:sz="0" w:space="0" w:color="auto"/>
        <w:left w:val="none" w:sz="0" w:space="0" w:color="auto"/>
        <w:bottom w:val="none" w:sz="0" w:space="0" w:color="auto"/>
        <w:right w:val="none" w:sz="0" w:space="0" w:color="auto"/>
      </w:divBdr>
    </w:div>
    <w:div w:id="2090536045">
      <w:bodyDiv w:val="1"/>
      <w:marLeft w:val="0"/>
      <w:marRight w:val="0"/>
      <w:marTop w:val="0"/>
      <w:marBottom w:val="0"/>
      <w:divBdr>
        <w:top w:val="none" w:sz="0" w:space="0" w:color="auto"/>
        <w:left w:val="none" w:sz="0" w:space="0" w:color="auto"/>
        <w:bottom w:val="none" w:sz="0" w:space="0" w:color="auto"/>
        <w:right w:val="none" w:sz="0" w:space="0" w:color="auto"/>
      </w:divBdr>
    </w:div>
    <w:div w:id="2117556117">
      <w:bodyDiv w:val="1"/>
      <w:marLeft w:val="0"/>
      <w:marRight w:val="0"/>
      <w:marTop w:val="0"/>
      <w:marBottom w:val="0"/>
      <w:divBdr>
        <w:top w:val="none" w:sz="0" w:space="0" w:color="auto"/>
        <w:left w:val="none" w:sz="0" w:space="0" w:color="auto"/>
        <w:bottom w:val="none" w:sz="0" w:space="0" w:color="auto"/>
        <w:right w:val="none" w:sz="0" w:space="0" w:color="auto"/>
      </w:divBdr>
    </w:div>
    <w:div w:id="21385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3E4D3-E637-4413-84CE-F7546CD11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1137</Words>
  <Characters>6485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КОГКУ ЦОКО</Company>
  <LinksUpToDate>false</LinksUpToDate>
  <CharactersWithSpaces>7607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Маренина Галина Леонидовна</dc:creator>
  <cp:lastModifiedBy>Татьяна</cp:lastModifiedBy>
  <cp:revision>2</cp:revision>
  <cp:lastPrinted>2017-11-23T21:27:00Z</cp:lastPrinted>
  <dcterms:created xsi:type="dcterms:W3CDTF">2019-02-03T17:17:00Z</dcterms:created>
  <dcterms:modified xsi:type="dcterms:W3CDTF">2019-02-03T17:17:00Z</dcterms:modified>
</cp:coreProperties>
</file>